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B2D" w:rsidRPr="00020D6F" w:rsidRDefault="00902B2D" w:rsidP="00902B2D">
      <w:pPr>
        <w:pStyle w:val="1"/>
        <w:spacing w:before="0" w:after="0" w:line="240" w:lineRule="auto"/>
        <w:ind w:left="425" w:hanging="425"/>
        <w:jc w:val="center"/>
        <w:rPr>
          <w:rFonts w:ascii="標楷體" w:eastAsia="標楷體" w:hAnsi="標楷體"/>
          <w:color w:val="000000" w:themeColor="text1"/>
          <w:sz w:val="32"/>
          <w:szCs w:val="32"/>
        </w:rPr>
      </w:pPr>
      <w:bookmarkStart w:id="0" w:name="_Toc240056551"/>
      <w:bookmarkStart w:id="1" w:name="_Toc48912931"/>
      <w:bookmarkStart w:id="2" w:name="_Toc49351090"/>
      <w:r w:rsidRPr="00020D6F">
        <w:rPr>
          <w:rFonts w:ascii="標楷體" w:eastAsia="標楷體" w:hAnsi="標楷體" w:hint="eastAsia"/>
          <w:color w:val="000000" w:themeColor="text1"/>
          <w:sz w:val="32"/>
          <w:szCs w:val="32"/>
        </w:rPr>
        <w:t>臺北市立成淵高級中學</w:t>
      </w:r>
      <w:r>
        <w:rPr>
          <w:rFonts w:ascii="標楷體" w:eastAsia="標楷體" w:hAnsi="標楷體" w:hint="eastAsia"/>
          <w:color w:val="000000" w:themeColor="text1"/>
          <w:sz w:val="32"/>
          <w:szCs w:val="32"/>
        </w:rPr>
        <w:t>11</w:t>
      </w:r>
      <w:r w:rsidR="00211A98">
        <w:rPr>
          <w:rFonts w:ascii="標楷體" w:eastAsia="標楷體" w:hAnsi="標楷體" w:hint="eastAsia"/>
          <w:color w:val="000000" w:themeColor="text1"/>
          <w:sz w:val="32"/>
          <w:szCs w:val="32"/>
        </w:rPr>
        <w:t>2</w:t>
      </w:r>
      <w:r w:rsidRPr="00020D6F">
        <w:rPr>
          <w:rFonts w:ascii="標楷體" w:eastAsia="標楷體" w:hAnsi="標楷體"/>
          <w:color w:val="000000" w:themeColor="text1"/>
          <w:sz w:val="32"/>
          <w:szCs w:val="32"/>
        </w:rPr>
        <w:t>學年度</w:t>
      </w:r>
      <w:r w:rsidR="00692E34">
        <w:rPr>
          <w:rFonts w:ascii="標楷體" w:eastAsia="標楷體" w:hAnsi="標楷體" w:hint="eastAsia"/>
          <w:color w:val="000000" w:themeColor="text1"/>
          <w:sz w:val="32"/>
          <w:szCs w:val="32"/>
        </w:rPr>
        <w:t>高中部</w:t>
      </w:r>
      <w:r w:rsidRPr="00020D6F">
        <w:rPr>
          <w:rFonts w:ascii="標楷體" w:eastAsia="標楷體" w:hAnsi="標楷體"/>
          <w:color w:val="000000" w:themeColor="text1"/>
          <w:sz w:val="32"/>
          <w:szCs w:val="32"/>
        </w:rPr>
        <w:t>身心障礙學生輔導實施計畫</w:t>
      </w:r>
      <w:bookmarkEnd w:id="0"/>
      <w:bookmarkEnd w:id="1"/>
      <w:bookmarkEnd w:id="2"/>
    </w:p>
    <w:p w:rsidR="00902B2D" w:rsidRPr="00020D6F" w:rsidRDefault="00211A98" w:rsidP="00902B2D">
      <w:pPr>
        <w:snapToGrid w:val="0"/>
        <w:jc w:val="right"/>
        <w:rPr>
          <w:rFonts w:eastAsia="標楷體" w:hAnsi="標楷體"/>
          <w:b/>
          <w:color w:val="000000" w:themeColor="text1"/>
          <w:sz w:val="20"/>
        </w:rPr>
      </w:pPr>
      <w:bookmarkStart w:id="3" w:name="_Toc48912932"/>
      <w:r>
        <w:rPr>
          <w:rFonts w:eastAsia="標楷體" w:hAnsi="標楷體" w:hint="eastAsia"/>
          <w:b/>
          <w:color w:val="000000" w:themeColor="text1"/>
          <w:sz w:val="20"/>
        </w:rPr>
        <w:t>112</w:t>
      </w:r>
      <w:r w:rsidR="00692E34" w:rsidRPr="00020D6F">
        <w:rPr>
          <w:rFonts w:eastAsia="標楷體" w:hAnsi="標楷體" w:hint="eastAsia"/>
          <w:b/>
          <w:color w:val="000000" w:themeColor="text1"/>
          <w:sz w:val="20"/>
        </w:rPr>
        <w:t>年</w:t>
      </w:r>
      <w:r w:rsidR="00692E34" w:rsidRPr="00020D6F">
        <w:rPr>
          <w:rFonts w:eastAsia="標楷體" w:hAnsi="標楷體"/>
          <w:b/>
          <w:color w:val="000000" w:themeColor="text1"/>
          <w:sz w:val="20"/>
        </w:rPr>
        <w:t>9</w:t>
      </w:r>
      <w:r w:rsidR="00692E34" w:rsidRPr="00020D6F">
        <w:rPr>
          <w:rFonts w:eastAsia="標楷體" w:hAnsi="標楷體" w:hint="eastAsia"/>
          <w:b/>
          <w:color w:val="000000" w:themeColor="text1"/>
          <w:sz w:val="20"/>
        </w:rPr>
        <w:t>月</w:t>
      </w:r>
      <w:r>
        <w:rPr>
          <w:rFonts w:eastAsia="標楷體" w:hAnsi="標楷體" w:hint="eastAsia"/>
          <w:b/>
          <w:color w:val="000000" w:themeColor="text1"/>
          <w:sz w:val="20"/>
        </w:rPr>
        <w:t>7</w:t>
      </w:r>
      <w:r w:rsidR="00692E34" w:rsidRPr="00020D6F">
        <w:rPr>
          <w:rFonts w:eastAsia="標楷體" w:hAnsi="標楷體" w:hint="eastAsia"/>
          <w:b/>
          <w:color w:val="000000" w:themeColor="text1"/>
          <w:sz w:val="20"/>
        </w:rPr>
        <w:t>日特殊教育推行委員會會議修正</w:t>
      </w:r>
      <w:bookmarkEnd w:id="3"/>
      <w:r>
        <w:rPr>
          <w:rFonts w:eastAsia="標楷體" w:hAnsi="標楷體" w:hint="eastAsia"/>
          <w:b/>
          <w:color w:val="000000" w:themeColor="text1"/>
          <w:sz w:val="20"/>
        </w:rPr>
        <w:t>通過</w:t>
      </w:r>
    </w:p>
    <w:p w:rsidR="00902B2D" w:rsidRPr="00020D6F" w:rsidRDefault="005F0676" w:rsidP="00902B2D">
      <w:pPr>
        <w:snapToGrid w:val="0"/>
        <w:jc w:val="right"/>
        <w:rPr>
          <w:rFonts w:eastAsia="標楷體" w:hAnsi="標楷體"/>
          <w:b/>
          <w:color w:val="000000" w:themeColor="text1"/>
          <w:sz w:val="20"/>
        </w:rPr>
      </w:pPr>
      <w:bookmarkStart w:id="4" w:name="_Toc48912933"/>
      <w:r>
        <w:rPr>
          <w:rFonts w:eastAsia="標楷體" w:hAnsi="標楷體"/>
          <w:b/>
          <w:color w:val="000000" w:themeColor="text1"/>
          <w:sz w:val="20"/>
        </w:rPr>
        <w:t>1</w:t>
      </w:r>
      <w:r w:rsidR="00211A98">
        <w:rPr>
          <w:rFonts w:eastAsia="標楷體" w:hAnsi="標楷體" w:hint="eastAsia"/>
          <w:b/>
          <w:color w:val="000000" w:themeColor="text1"/>
          <w:sz w:val="20"/>
        </w:rPr>
        <w:t>12</w:t>
      </w:r>
      <w:r w:rsidR="00902B2D" w:rsidRPr="00020D6F">
        <w:rPr>
          <w:rFonts w:eastAsia="標楷體" w:hAnsi="標楷體" w:hint="eastAsia"/>
          <w:b/>
          <w:color w:val="000000" w:themeColor="text1"/>
          <w:sz w:val="20"/>
        </w:rPr>
        <w:t>年</w:t>
      </w:r>
      <w:r w:rsidR="00902B2D" w:rsidRPr="00020D6F">
        <w:rPr>
          <w:rFonts w:eastAsia="標楷體" w:hAnsi="標楷體"/>
          <w:b/>
          <w:color w:val="000000" w:themeColor="text1"/>
          <w:sz w:val="20"/>
        </w:rPr>
        <w:t>8</w:t>
      </w:r>
      <w:r w:rsidR="00902B2D" w:rsidRPr="00020D6F">
        <w:rPr>
          <w:rFonts w:eastAsia="標楷體" w:hAnsi="標楷體" w:hint="eastAsia"/>
          <w:b/>
          <w:color w:val="000000" w:themeColor="text1"/>
          <w:sz w:val="20"/>
        </w:rPr>
        <w:t>月</w:t>
      </w:r>
      <w:r w:rsidR="00692E34">
        <w:rPr>
          <w:rFonts w:eastAsia="標楷體" w:hAnsi="標楷體" w:hint="eastAsia"/>
          <w:b/>
          <w:color w:val="000000" w:themeColor="text1"/>
          <w:sz w:val="20"/>
        </w:rPr>
        <w:t>29</w:t>
      </w:r>
      <w:r>
        <w:rPr>
          <w:rFonts w:eastAsia="標楷體" w:hAnsi="標楷體" w:hint="eastAsia"/>
          <w:b/>
          <w:color w:val="000000" w:themeColor="text1"/>
          <w:sz w:val="20"/>
        </w:rPr>
        <w:t>日輔導工作委員會</w:t>
      </w:r>
      <w:bookmarkEnd w:id="4"/>
      <w:r w:rsidR="00D376F9">
        <w:rPr>
          <w:rFonts w:eastAsia="標楷體" w:hAnsi="標楷體" w:hint="eastAsia"/>
          <w:b/>
          <w:color w:val="000000" w:themeColor="text1"/>
          <w:sz w:val="20"/>
        </w:rPr>
        <w:t>討論通過</w:t>
      </w:r>
    </w:p>
    <w:p w:rsidR="00902B2D" w:rsidRPr="00020D6F" w:rsidRDefault="00902B2D" w:rsidP="00902B2D">
      <w:pPr>
        <w:numPr>
          <w:ilvl w:val="0"/>
          <w:numId w:val="5"/>
        </w:numPr>
        <w:adjustRightInd w:val="0"/>
        <w:snapToGrid w:val="0"/>
        <w:spacing w:line="500" w:lineRule="exact"/>
        <w:jc w:val="both"/>
        <w:textAlignment w:val="baseline"/>
        <w:rPr>
          <w:rFonts w:eastAsia="標楷體"/>
          <w:color w:val="000000" w:themeColor="text1"/>
          <w:sz w:val="28"/>
          <w:szCs w:val="28"/>
        </w:rPr>
      </w:pPr>
      <w:r w:rsidRPr="00020D6F">
        <w:rPr>
          <w:rFonts w:eastAsia="標楷體"/>
          <w:color w:val="000000" w:themeColor="text1"/>
          <w:sz w:val="28"/>
          <w:szCs w:val="28"/>
        </w:rPr>
        <w:t>依據</w:t>
      </w:r>
    </w:p>
    <w:p w:rsidR="00902B2D" w:rsidRPr="00470E09" w:rsidRDefault="00902B2D" w:rsidP="00470E09">
      <w:pPr>
        <w:pStyle w:val="a4"/>
        <w:numPr>
          <w:ilvl w:val="0"/>
          <w:numId w:val="16"/>
        </w:numPr>
        <w:snapToGrid w:val="0"/>
        <w:spacing w:line="440" w:lineRule="exact"/>
        <w:ind w:leftChars="0" w:hanging="196"/>
        <w:jc w:val="both"/>
        <w:rPr>
          <w:rFonts w:ascii="標楷體" w:eastAsia="標楷體" w:hAnsi="標楷體"/>
          <w:color w:val="000000" w:themeColor="text1"/>
          <w:sz w:val="26"/>
          <w:szCs w:val="26"/>
        </w:rPr>
      </w:pPr>
      <w:r w:rsidRPr="00470E09">
        <w:rPr>
          <w:rFonts w:ascii="標楷體" w:eastAsia="標楷體" w:hAnsi="標楷體"/>
          <w:color w:val="000000" w:themeColor="text1"/>
          <w:sz w:val="26"/>
          <w:szCs w:val="26"/>
        </w:rPr>
        <w:t>特殊教育法暨其施行細則相關規定。</w:t>
      </w:r>
    </w:p>
    <w:p w:rsidR="00902B2D" w:rsidRPr="00470E09" w:rsidRDefault="00902B2D" w:rsidP="00470E09">
      <w:pPr>
        <w:pStyle w:val="a4"/>
        <w:numPr>
          <w:ilvl w:val="0"/>
          <w:numId w:val="16"/>
        </w:numPr>
        <w:snapToGrid w:val="0"/>
        <w:spacing w:line="440" w:lineRule="exact"/>
        <w:ind w:leftChars="0" w:hanging="196"/>
        <w:jc w:val="both"/>
        <w:rPr>
          <w:rFonts w:ascii="標楷體" w:eastAsia="標楷體" w:hAnsi="標楷體"/>
          <w:color w:val="000000" w:themeColor="text1"/>
          <w:sz w:val="26"/>
          <w:szCs w:val="26"/>
        </w:rPr>
      </w:pPr>
      <w:r w:rsidRPr="00470E09">
        <w:rPr>
          <w:rFonts w:ascii="標楷體" w:eastAsia="標楷體" w:hAnsi="標楷體" w:hint="eastAsia"/>
          <w:color w:val="000000" w:themeColor="text1"/>
          <w:sz w:val="26"/>
          <w:szCs w:val="26"/>
        </w:rPr>
        <w:t>臺北市高級中等學校申請辦理特殊教育方案及獎助辦法。</w:t>
      </w:r>
    </w:p>
    <w:p w:rsidR="00902B2D" w:rsidRPr="00470E09" w:rsidRDefault="00DA273F" w:rsidP="00470E09">
      <w:pPr>
        <w:pStyle w:val="a4"/>
        <w:numPr>
          <w:ilvl w:val="0"/>
          <w:numId w:val="16"/>
        </w:numPr>
        <w:snapToGrid w:val="0"/>
        <w:spacing w:line="440" w:lineRule="exact"/>
        <w:ind w:leftChars="0" w:hanging="196"/>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w:t>
      </w:r>
      <w:r w:rsidR="00692E34">
        <w:rPr>
          <w:rFonts w:ascii="標楷體" w:eastAsia="標楷體" w:hAnsi="標楷體" w:hint="eastAsia"/>
          <w:color w:val="000000" w:themeColor="text1"/>
          <w:sz w:val="26"/>
          <w:szCs w:val="26"/>
        </w:rPr>
        <w:t>1</w:t>
      </w:r>
      <w:r w:rsidR="00C818C7">
        <w:rPr>
          <w:rFonts w:ascii="標楷體" w:eastAsia="標楷體" w:hAnsi="標楷體" w:hint="eastAsia"/>
          <w:color w:val="000000" w:themeColor="text1"/>
          <w:sz w:val="26"/>
          <w:szCs w:val="26"/>
        </w:rPr>
        <w:t>1</w:t>
      </w:r>
      <w:bookmarkStart w:id="5" w:name="_GoBack"/>
      <w:bookmarkEnd w:id="5"/>
      <w:r w:rsidR="00902B2D" w:rsidRPr="00470E09">
        <w:rPr>
          <w:rFonts w:ascii="標楷體" w:eastAsia="標楷體" w:hAnsi="標楷體"/>
          <w:color w:val="000000" w:themeColor="text1"/>
          <w:sz w:val="26"/>
          <w:szCs w:val="26"/>
        </w:rPr>
        <w:t>年8月臺北市身心障礙教育工作手冊。</w:t>
      </w:r>
    </w:p>
    <w:p w:rsidR="00902B2D" w:rsidRPr="00020D6F" w:rsidRDefault="00902B2D" w:rsidP="00902B2D">
      <w:pPr>
        <w:snapToGrid w:val="0"/>
        <w:spacing w:beforeLines="50" w:before="180" w:line="500" w:lineRule="exact"/>
        <w:jc w:val="both"/>
        <w:rPr>
          <w:rFonts w:eastAsia="標楷體"/>
          <w:color w:val="000000" w:themeColor="text1"/>
          <w:sz w:val="28"/>
          <w:szCs w:val="28"/>
        </w:rPr>
      </w:pPr>
      <w:r w:rsidRPr="00020D6F">
        <w:rPr>
          <w:rFonts w:eastAsia="標楷體"/>
          <w:color w:val="000000" w:themeColor="text1"/>
          <w:sz w:val="28"/>
          <w:szCs w:val="28"/>
        </w:rPr>
        <w:t>貳、目的</w:t>
      </w:r>
    </w:p>
    <w:p w:rsidR="00902B2D" w:rsidRPr="00020D6F" w:rsidRDefault="00902B2D" w:rsidP="00902B2D">
      <w:pPr>
        <w:pStyle w:val="a5"/>
        <w:spacing w:line="400" w:lineRule="exact"/>
        <w:rPr>
          <w:rFonts w:eastAsia="標楷體"/>
          <w:color w:val="000000" w:themeColor="text1"/>
          <w:sz w:val="26"/>
          <w:szCs w:val="26"/>
        </w:rPr>
      </w:pPr>
      <w:r w:rsidRPr="00020D6F">
        <w:rPr>
          <w:rFonts w:eastAsia="標楷體"/>
          <w:color w:val="000000" w:themeColor="text1"/>
          <w:sz w:val="26"/>
          <w:szCs w:val="26"/>
        </w:rPr>
        <w:t>協助就讀本校高中部身心障礙學生順利完成學業，並促進其學習、心理、情緒等之適</w:t>
      </w:r>
    </w:p>
    <w:p w:rsidR="00902B2D" w:rsidRPr="00020D6F" w:rsidRDefault="00902B2D" w:rsidP="00902B2D">
      <w:pPr>
        <w:pStyle w:val="a5"/>
        <w:spacing w:line="400" w:lineRule="exact"/>
        <w:rPr>
          <w:rFonts w:eastAsia="標楷體"/>
          <w:color w:val="000000" w:themeColor="text1"/>
          <w:szCs w:val="28"/>
        </w:rPr>
      </w:pPr>
      <w:r w:rsidRPr="00020D6F">
        <w:rPr>
          <w:rFonts w:eastAsia="標楷體"/>
          <w:color w:val="000000" w:themeColor="text1"/>
          <w:sz w:val="26"/>
          <w:szCs w:val="26"/>
        </w:rPr>
        <w:t>應能力，以充分發展其潛能。</w:t>
      </w:r>
    </w:p>
    <w:p w:rsidR="00902B2D" w:rsidRPr="00020D6F" w:rsidRDefault="00902B2D" w:rsidP="00902B2D">
      <w:pPr>
        <w:snapToGrid w:val="0"/>
        <w:spacing w:beforeLines="50" w:before="180" w:line="500" w:lineRule="exact"/>
        <w:jc w:val="both"/>
        <w:rPr>
          <w:rFonts w:eastAsia="標楷體"/>
          <w:color w:val="000000" w:themeColor="text1"/>
          <w:sz w:val="28"/>
          <w:szCs w:val="28"/>
        </w:rPr>
      </w:pPr>
      <w:r w:rsidRPr="00020D6F">
        <w:rPr>
          <w:rFonts w:eastAsia="標楷體"/>
          <w:color w:val="000000" w:themeColor="text1"/>
          <w:sz w:val="28"/>
          <w:szCs w:val="28"/>
        </w:rPr>
        <w:t>參、輔導對象</w:t>
      </w:r>
    </w:p>
    <w:p w:rsidR="00902B2D" w:rsidRPr="00020D6F" w:rsidRDefault="00902B2D" w:rsidP="00D86D12">
      <w:pPr>
        <w:snapToGrid w:val="0"/>
        <w:spacing w:line="500" w:lineRule="exact"/>
        <w:ind w:leftChars="100" w:left="240"/>
        <w:jc w:val="both"/>
        <w:rPr>
          <w:rFonts w:eastAsia="標楷體"/>
          <w:color w:val="000000" w:themeColor="text1"/>
          <w:sz w:val="28"/>
          <w:szCs w:val="28"/>
        </w:rPr>
      </w:pPr>
      <w:r w:rsidRPr="00020D6F">
        <w:rPr>
          <w:rFonts w:eastAsia="標楷體"/>
          <w:color w:val="000000" w:themeColor="text1"/>
          <w:sz w:val="28"/>
          <w:szCs w:val="28"/>
        </w:rPr>
        <w:t>就讀本校</w:t>
      </w:r>
      <w:r w:rsidRPr="00D86D12">
        <w:rPr>
          <w:rFonts w:eastAsia="標楷體"/>
          <w:color w:val="000000" w:themeColor="text1"/>
          <w:sz w:val="28"/>
          <w:szCs w:val="28"/>
        </w:rPr>
        <w:t>經「</w:t>
      </w:r>
      <w:r w:rsidRPr="00D86D12">
        <w:rPr>
          <w:rFonts w:eastAsia="標楷體" w:hint="eastAsia"/>
          <w:color w:val="000000" w:themeColor="text1"/>
          <w:sz w:val="28"/>
          <w:szCs w:val="28"/>
        </w:rPr>
        <w:t>直轄市或縣</w:t>
      </w:r>
      <w:r w:rsidRPr="00D86D12">
        <w:rPr>
          <w:rFonts w:eastAsia="標楷體" w:hint="eastAsia"/>
          <w:color w:val="000000" w:themeColor="text1"/>
          <w:sz w:val="28"/>
          <w:szCs w:val="28"/>
        </w:rPr>
        <w:t>(</w:t>
      </w:r>
      <w:r w:rsidRPr="00D86D12">
        <w:rPr>
          <w:rFonts w:eastAsia="標楷體" w:hint="eastAsia"/>
          <w:color w:val="000000" w:themeColor="text1"/>
          <w:sz w:val="28"/>
          <w:szCs w:val="28"/>
        </w:rPr>
        <w:t>市</w:t>
      </w:r>
      <w:r w:rsidRPr="00D86D12">
        <w:rPr>
          <w:rFonts w:eastAsia="標楷體" w:hint="eastAsia"/>
          <w:color w:val="000000" w:themeColor="text1"/>
          <w:sz w:val="28"/>
          <w:szCs w:val="28"/>
        </w:rPr>
        <w:t>)</w:t>
      </w:r>
      <w:r w:rsidRPr="00D86D12">
        <w:rPr>
          <w:rFonts w:eastAsia="標楷體"/>
          <w:color w:val="000000" w:themeColor="text1"/>
          <w:sz w:val="28"/>
          <w:szCs w:val="28"/>
        </w:rPr>
        <w:t>特殊教育學生鑑定及就學輔導會」鑑定通過持有鑑定證明文件之身心障礙學生。</w:t>
      </w:r>
    </w:p>
    <w:p w:rsidR="00902B2D" w:rsidRPr="00866ECC" w:rsidRDefault="00902B2D" w:rsidP="00866ECC">
      <w:pPr>
        <w:snapToGrid w:val="0"/>
        <w:spacing w:beforeLines="50" w:before="180" w:line="500" w:lineRule="exact"/>
        <w:jc w:val="both"/>
        <w:rPr>
          <w:rFonts w:eastAsia="標楷體"/>
          <w:color w:val="000000" w:themeColor="text1"/>
          <w:sz w:val="28"/>
          <w:szCs w:val="28"/>
        </w:rPr>
      </w:pPr>
      <w:r w:rsidRPr="00866ECC">
        <w:rPr>
          <w:rFonts w:eastAsia="標楷體"/>
          <w:color w:val="000000" w:themeColor="text1"/>
          <w:sz w:val="28"/>
          <w:szCs w:val="28"/>
        </w:rPr>
        <w:t>肆、輔導原則</w:t>
      </w:r>
    </w:p>
    <w:p w:rsidR="00902B2D" w:rsidRPr="00020D6F" w:rsidRDefault="00902B2D" w:rsidP="00866ECC">
      <w:pPr>
        <w:numPr>
          <w:ilvl w:val="0"/>
          <w:numId w:val="14"/>
        </w:numPr>
        <w:adjustRightInd w:val="0"/>
        <w:snapToGrid w:val="0"/>
        <w:spacing w:line="500" w:lineRule="exact"/>
        <w:jc w:val="both"/>
        <w:rPr>
          <w:rFonts w:ascii="Times New Roman" w:eastAsia="標楷體" w:hAnsi="Times New Roman"/>
          <w:color w:val="000000" w:themeColor="text1"/>
          <w:sz w:val="26"/>
          <w:szCs w:val="26"/>
        </w:rPr>
      </w:pPr>
      <w:r w:rsidRPr="00020D6F">
        <w:rPr>
          <w:rFonts w:ascii="Times New Roman" w:eastAsia="標楷體" w:hAnsi="Times New Roman"/>
          <w:color w:val="000000" w:themeColor="text1"/>
          <w:sz w:val="26"/>
          <w:szCs w:val="26"/>
        </w:rPr>
        <w:t>由本校「特殊教育推行委員會」，推動全校特殊教育工作。</w:t>
      </w:r>
    </w:p>
    <w:p w:rsidR="00902B2D" w:rsidRPr="00020D6F" w:rsidRDefault="00902B2D" w:rsidP="00866ECC">
      <w:pPr>
        <w:numPr>
          <w:ilvl w:val="0"/>
          <w:numId w:val="14"/>
        </w:numPr>
        <w:adjustRightInd w:val="0"/>
        <w:snapToGrid w:val="0"/>
        <w:spacing w:line="500" w:lineRule="exact"/>
        <w:jc w:val="both"/>
        <w:rPr>
          <w:rFonts w:ascii="Times New Roman" w:eastAsia="標楷體" w:hAnsi="Times New Roman"/>
          <w:color w:val="000000" w:themeColor="text1"/>
          <w:sz w:val="26"/>
          <w:szCs w:val="26"/>
        </w:rPr>
      </w:pPr>
      <w:r w:rsidRPr="00020D6F">
        <w:rPr>
          <w:rFonts w:ascii="Times New Roman" w:eastAsia="標楷體" w:hAnsi="Times New Roman" w:hint="eastAsia"/>
          <w:color w:val="000000" w:themeColor="text1"/>
          <w:sz w:val="26"/>
          <w:szCs w:val="26"/>
        </w:rPr>
        <w:t>身心障礙學生家長至少應有一人為本校家長會常務委員或委員，參與學校特殊教育相關事務之推動。</w:t>
      </w:r>
    </w:p>
    <w:p w:rsidR="00902B2D" w:rsidRPr="00020D6F" w:rsidRDefault="00902B2D" w:rsidP="00866ECC">
      <w:pPr>
        <w:numPr>
          <w:ilvl w:val="0"/>
          <w:numId w:val="14"/>
        </w:numPr>
        <w:adjustRightInd w:val="0"/>
        <w:snapToGrid w:val="0"/>
        <w:spacing w:line="500" w:lineRule="exact"/>
        <w:jc w:val="both"/>
        <w:rPr>
          <w:rFonts w:ascii="Times New Roman" w:eastAsia="標楷體" w:hAnsi="Times New Roman"/>
          <w:color w:val="000000" w:themeColor="text1"/>
          <w:sz w:val="26"/>
          <w:szCs w:val="26"/>
        </w:rPr>
      </w:pPr>
      <w:r w:rsidRPr="00020D6F">
        <w:rPr>
          <w:rFonts w:ascii="Times New Roman" w:eastAsia="標楷體" w:hAnsi="Times New Roman" w:hint="eastAsia"/>
          <w:color w:val="000000" w:themeColor="text1"/>
          <w:sz w:val="26"/>
          <w:szCs w:val="26"/>
        </w:rPr>
        <w:t>遴選績優熱心或受過特殊教育訓練之教師擔任身心障礙學生之學業及生活輔導工作。</w:t>
      </w:r>
    </w:p>
    <w:p w:rsidR="00902B2D" w:rsidRPr="00020D6F" w:rsidRDefault="00902B2D" w:rsidP="00866ECC">
      <w:pPr>
        <w:numPr>
          <w:ilvl w:val="0"/>
          <w:numId w:val="14"/>
        </w:numPr>
        <w:adjustRightInd w:val="0"/>
        <w:snapToGrid w:val="0"/>
        <w:spacing w:line="500" w:lineRule="exact"/>
        <w:jc w:val="both"/>
        <w:rPr>
          <w:rFonts w:ascii="Times New Roman" w:eastAsia="標楷體" w:hAnsi="Times New Roman"/>
          <w:color w:val="000000" w:themeColor="text1"/>
          <w:sz w:val="26"/>
          <w:szCs w:val="26"/>
        </w:rPr>
      </w:pPr>
      <w:r w:rsidRPr="00020D6F">
        <w:rPr>
          <w:rFonts w:ascii="Times New Roman" w:eastAsia="標楷體" w:hAnsi="Times New Roman"/>
          <w:color w:val="000000" w:themeColor="text1"/>
          <w:sz w:val="26"/>
          <w:szCs w:val="26"/>
        </w:rPr>
        <w:t>為輔導身心障礙學生順利學習，視實際需要召集相關人員、導師、任課教師、輔導教師、輔導教官，舉行輔導會議。</w:t>
      </w:r>
    </w:p>
    <w:p w:rsidR="00902B2D" w:rsidRPr="00020D6F" w:rsidRDefault="00902B2D" w:rsidP="00866ECC">
      <w:pPr>
        <w:numPr>
          <w:ilvl w:val="0"/>
          <w:numId w:val="14"/>
        </w:numPr>
        <w:adjustRightInd w:val="0"/>
        <w:snapToGrid w:val="0"/>
        <w:spacing w:line="500" w:lineRule="exact"/>
        <w:jc w:val="both"/>
        <w:rPr>
          <w:rFonts w:ascii="Times New Roman" w:eastAsia="標楷體" w:hAnsi="Times New Roman"/>
          <w:color w:val="000000" w:themeColor="text1"/>
          <w:sz w:val="26"/>
          <w:szCs w:val="26"/>
        </w:rPr>
      </w:pPr>
      <w:r w:rsidRPr="00020D6F">
        <w:rPr>
          <w:rFonts w:ascii="Times New Roman" w:eastAsia="標楷體" w:hAnsi="Times New Roman"/>
          <w:color w:val="000000" w:themeColor="text1"/>
          <w:sz w:val="26"/>
          <w:szCs w:val="26"/>
        </w:rPr>
        <w:t>身心障礙學生之教學，重視學生個別化輔導：彈性課程的設計、優勢能力的學習、具體經驗的獲得，提供完整生活的體驗，並鼓勵自我活動。</w:t>
      </w:r>
    </w:p>
    <w:p w:rsidR="00902B2D" w:rsidRPr="00020D6F" w:rsidRDefault="00902B2D" w:rsidP="00866ECC">
      <w:pPr>
        <w:numPr>
          <w:ilvl w:val="0"/>
          <w:numId w:val="14"/>
        </w:numPr>
        <w:adjustRightInd w:val="0"/>
        <w:snapToGrid w:val="0"/>
        <w:spacing w:line="500" w:lineRule="exact"/>
        <w:jc w:val="both"/>
        <w:rPr>
          <w:rFonts w:ascii="Times New Roman" w:eastAsia="標楷體" w:hAnsi="Times New Roman"/>
          <w:color w:val="000000" w:themeColor="text1"/>
          <w:sz w:val="26"/>
          <w:szCs w:val="26"/>
        </w:rPr>
      </w:pPr>
      <w:r w:rsidRPr="00020D6F">
        <w:rPr>
          <w:rFonts w:ascii="Times New Roman" w:eastAsia="標楷體" w:hAnsi="Times New Roman"/>
          <w:color w:val="000000" w:themeColor="text1"/>
          <w:sz w:val="26"/>
          <w:szCs w:val="26"/>
        </w:rPr>
        <w:t>建立無障礙校園環境，提供最少限制之學習環境，以增進身心障礙學生學習成效及身心健全發展。</w:t>
      </w:r>
    </w:p>
    <w:p w:rsidR="00902B2D" w:rsidRPr="00020D6F" w:rsidRDefault="00902B2D" w:rsidP="00866ECC">
      <w:pPr>
        <w:numPr>
          <w:ilvl w:val="0"/>
          <w:numId w:val="14"/>
        </w:numPr>
        <w:adjustRightInd w:val="0"/>
        <w:snapToGrid w:val="0"/>
        <w:spacing w:line="500" w:lineRule="exact"/>
        <w:jc w:val="both"/>
        <w:rPr>
          <w:rFonts w:ascii="Times New Roman" w:eastAsia="標楷體" w:hAnsi="Times New Roman"/>
          <w:color w:val="000000" w:themeColor="text1"/>
          <w:sz w:val="26"/>
          <w:szCs w:val="26"/>
        </w:rPr>
      </w:pPr>
      <w:r w:rsidRPr="00020D6F">
        <w:rPr>
          <w:rFonts w:ascii="Times New Roman" w:eastAsia="標楷體" w:hAnsi="Times New Roman"/>
          <w:color w:val="000000" w:themeColor="text1"/>
          <w:sz w:val="26"/>
          <w:szCs w:val="26"/>
        </w:rPr>
        <w:t>相關單位、人員及家長應密切配合，發揮整體輔導與相互支援功能，充分利用學校及社會資源，建立志工制度，協助身心障礙學生克服課業及生活上之問題。</w:t>
      </w:r>
    </w:p>
    <w:p w:rsidR="00902B2D" w:rsidRPr="00020D6F" w:rsidRDefault="00902B2D" w:rsidP="00866ECC">
      <w:pPr>
        <w:numPr>
          <w:ilvl w:val="0"/>
          <w:numId w:val="14"/>
        </w:numPr>
        <w:adjustRightInd w:val="0"/>
        <w:snapToGrid w:val="0"/>
        <w:spacing w:line="500" w:lineRule="exact"/>
        <w:jc w:val="both"/>
        <w:rPr>
          <w:rFonts w:ascii="Times New Roman" w:eastAsia="標楷體" w:hAnsi="Times New Roman"/>
          <w:color w:val="000000" w:themeColor="text1"/>
          <w:sz w:val="26"/>
          <w:szCs w:val="26"/>
        </w:rPr>
      </w:pPr>
      <w:r w:rsidRPr="00020D6F">
        <w:rPr>
          <w:rFonts w:ascii="Times New Roman" w:eastAsia="標楷體" w:hAnsi="Times New Roman"/>
          <w:color w:val="000000" w:themeColor="text1"/>
          <w:sz w:val="26"/>
          <w:szCs w:val="26"/>
        </w:rPr>
        <w:t>主動聯繫大學院校特教相關系所、特教中心、醫療機構、特殊教育資源中心等單位尋求資源與協助，以規劃特殊教育課程，提供特殊教育學生適當的教育資源。</w:t>
      </w:r>
    </w:p>
    <w:p w:rsidR="00902B2D" w:rsidRPr="00020D6F" w:rsidRDefault="00902B2D" w:rsidP="00866ECC">
      <w:pPr>
        <w:numPr>
          <w:ilvl w:val="0"/>
          <w:numId w:val="14"/>
        </w:numPr>
        <w:adjustRightInd w:val="0"/>
        <w:snapToGrid w:val="0"/>
        <w:spacing w:line="500" w:lineRule="exact"/>
        <w:jc w:val="both"/>
        <w:rPr>
          <w:rFonts w:ascii="Times New Roman" w:eastAsia="標楷體" w:hAnsi="Times New Roman"/>
          <w:color w:val="000000" w:themeColor="text1"/>
          <w:sz w:val="26"/>
          <w:szCs w:val="26"/>
        </w:rPr>
      </w:pPr>
      <w:r w:rsidRPr="00020D6F">
        <w:rPr>
          <w:rFonts w:ascii="Times New Roman" w:eastAsia="標楷體" w:hAnsi="Times New Roman" w:hint="eastAsia"/>
          <w:color w:val="000000" w:themeColor="text1"/>
          <w:sz w:val="26"/>
          <w:szCs w:val="26"/>
        </w:rPr>
        <w:t>學校設有資源班或資源教室，其教師輔導工作包含規劃推動特教學生融合學習活動、協助學生適應普通教育環境、辦理親師特教研習及結合資源提供諮詢等支援服務。</w:t>
      </w:r>
    </w:p>
    <w:p w:rsidR="00902B2D" w:rsidRPr="00020D6F" w:rsidRDefault="00902B2D" w:rsidP="00866ECC">
      <w:pPr>
        <w:numPr>
          <w:ilvl w:val="0"/>
          <w:numId w:val="14"/>
        </w:numPr>
        <w:adjustRightInd w:val="0"/>
        <w:snapToGrid w:val="0"/>
        <w:spacing w:line="500" w:lineRule="exact"/>
        <w:jc w:val="both"/>
        <w:rPr>
          <w:rFonts w:ascii="Times New Roman" w:eastAsia="標楷體" w:hAnsi="Times New Roman"/>
          <w:color w:val="000000" w:themeColor="text1"/>
          <w:sz w:val="26"/>
          <w:szCs w:val="26"/>
        </w:rPr>
      </w:pPr>
      <w:r w:rsidRPr="00020D6F">
        <w:rPr>
          <w:rFonts w:ascii="Times New Roman" w:eastAsia="標楷體" w:hAnsi="Times New Roman" w:hint="eastAsia"/>
          <w:color w:val="000000" w:themeColor="text1"/>
          <w:sz w:val="26"/>
          <w:szCs w:val="26"/>
        </w:rPr>
        <w:lastRenderedPageBreak/>
        <w:t>資源班教師之資源教學應依特教學生需求安排適當學習課程、學習場所、視學生個別需求入班協同教學、提供外加或抽離式教學、並與普通班教師交流相互提供適當教學課程，另運用志工或教師助理提供特教學生個別化協助。</w:t>
      </w:r>
    </w:p>
    <w:p w:rsidR="00902B2D" w:rsidRPr="00866ECC" w:rsidRDefault="00866ECC" w:rsidP="00866ECC">
      <w:pPr>
        <w:snapToGrid w:val="0"/>
        <w:spacing w:beforeLines="50" w:before="180" w:line="500" w:lineRule="exact"/>
        <w:jc w:val="both"/>
        <w:rPr>
          <w:rFonts w:eastAsia="標楷體"/>
          <w:color w:val="000000" w:themeColor="text1"/>
          <w:sz w:val="28"/>
          <w:szCs w:val="28"/>
        </w:rPr>
      </w:pPr>
      <w:r>
        <w:rPr>
          <w:rFonts w:eastAsia="標楷體"/>
          <w:color w:val="000000" w:themeColor="text1"/>
          <w:sz w:val="28"/>
          <w:szCs w:val="28"/>
        </w:rPr>
        <w:t>伍、輔導工作要項</w:t>
      </w:r>
    </w:p>
    <w:p w:rsidR="00902B2D" w:rsidRPr="00866ECC" w:rsidRDefault="00902B2D" w:rsidP="00902B2D">
      <w:pPr>
        <w:pStyle w:val="a7"/>
        <w:numPr>
          <w:ilvl w:val="0"/>
          <w:numId w:val="4"/>
        </w:numPr>
        <w:adjustRightInd/>
        <w:spacing w:beforeLines="50" w:before="180" w:afterLines="50" w:after="180" w:line="0" w:lineRule="atLeast"/>
        <w:ind w:left="958"/>
        <w:textAlignment w:val="auto"/>
        <w:rPr>
          <w:rFonts w:ascii="Times New Roman" w:eastAsia="標楷體" w:hAnsi="Times New Roman"/>
          <w:color w:val="000000" w:themeColor="text1"/>
          <w:sz w:val="26"/>
          <w:szCs w:val="26"/>
        </w:rPr>
      </w:pPr>
      <w:r w:rsidRPr="00866ECC">
        <w:rPr>
          <w:rFonts w:ascii="Times New Roman" w:eastAsia="標楷體" w:hAnsi="Times New Roman"/>
          <w:color w:val="000000" w:themeColor="text1"/>
          <w:sz w:val="26"/>
          <w:szCs w:val="26"/>
        </w:rPr>
        <w:t>始業輔導：</w:t>
      </w:r>
    </w:p>
    <w:p w:rsidR="00902B2D" w:rsidRPr="00866ECC" w:rsidRDefault="00902B2D" w:rsidP="00902B2D">
      <w:pPr>
        <w:pStyle w:val="a7"/>
        <w:spacing w:beforeLines="50" w:before="180" w:afterLines="50" w:after="180" w:line="0" w:lineRule="atLeast"/>
        <w:ind w:left="958"/>
        <w:rPr>
          <w:rFonts w:ascii="標楷體" w:eastAsia="標楷體" w:hAnsi="標楷體"/>
          <w:color w:val="000000" w:themeColor="text1"/>
          <w:sz w:val="26"/>
          <w:szCs w:val="26"/>
        </w:rPr>
      </w:pPr>
      <w:r w:rsidRPr="00866ECC">
        <w:rPr>
          <w:rFonts w:ascii="標楷體" w:eastAsia="標楷體" w:hAnsi="標楷體" w:hint="eastAsia"/>
          <w:color w:val="000000" w:themeColor="text1"/>
          <w:sz w:val="26"/>
          <w:szCs w:val="26"/>
        </w:rPr>
        <w:t>對於</w:t>
      </w:r>
      <w:r w:rsidRPr="00866ECC">
        <w:rPr>
          <w:rFonts w:ascii="標楷體" w:eastAsia="標楷體" w:hAnsi="標楷體"/>
          <w:color w:val="000000" w:themeColor="text1"/>
          <w:sz w:val="26"/>
          <w:szCs w:val="26"/>
        </w:rPr>
        <w:t>本校身心障礙學生，將於開學</w:t>
      </w:r>
      <w:r w:rsidRPr="00866ECC">
        <w:rPr>
          <w:rFonts w:ascii="標楷體" w:eastAsia="標楷體" w:hAnsi="標楷體" w:hint="eastAsia"/>
          <w:color w:val="000000" w:themeColor="text1"/>
          <w:sz w:val="26"/>
          <w:szCs w:val="26"/>
        </w:rPr>
        <w:t>前或開學</w:t>
      </w:r>
      <w:r w:rsidRPr="00866ECC">
        <w:rPr>
          <w:rFonts w:ascii="標楷體" w:eastAsia="標楷體" w:hAnsi="標楷體"/>
          <w:color w:val="000000" w:themeColor="text1"/>
          <w:sz w:val="26"/>
          <w:szCs w:val="26"/>
        </w:rPr>
        <w:t>後2週內協助安排資源</w:t>
      </w:r>
      <w:r w:rsidRPr="00866ECC">
        <w:rPr>
          <w:rFonts w:ascii="標楷體" w:eastAsia="標楷體" w:hAnsi="標楷體" w:hint="eastAsia"/>
          <w:color w:val="000000" w:themeColor="text1"/>
          <w:sz w:val="26"/>
          <w:szCs w:val="26"/>
        </w:rPr>
        <w:t>班</w:t>
      </w:r>
      <w:r w:rsidRPr="00866ECC">
        <w:rPr>
          <w:rFonts w:ascii="標楷體" w:eastAsia="標楷體" w:hAnsi="標楷體"/>
          <w:color w:val="000000" w:themeColor="text1"/>
          <w:sz w:val="26"/>
          <w:szCs w:val="26"/>
        </w:rPr>
        <w:t>教學專業教師、認輔教師、小義工及同學，舉行座談或宣導，以建立良好互動關係。</w:t>
      </w:r>
    </w:p>
    <w:p w:rsidR="00902B2D" w:rsidRPr="00866ECC" w:rsidRDefault="00902B2D" w:rsidP="00902B2D">
      <w:pPr>
        <w:pStyle w:val="a7"/>
        <w:numPr>
          <w:ilvl w:val="0"/>
          <w:numId w:val="4"/>
        </w:numPr>
        <w:adjustRightInd/>
        <w:spacing w:beforeLines="50" w:before="180" w:afterLines="50" w:after="180" w:line="0" w:lineRule="atLeast"/>
        <w:ind w:left="958"/>
        <w:textAlignment w:val="auto"/>
        <w:rPr>
          <w:rFonts w:ascii="Times New Roman" w:eastAsia="標楷體" w:hAnsi="Times New Roman"/>
          <w:color w:val="000000" w:themeColor="text1"/>
          <w:sz w:val="26"/>
          <w:szCs w:val="26"/>
        </w:rPr>
      </w:pPr>
      <w:r w:rsidRPr="00866ECC">
        <w:rPr>
          <w:rFonts w:ascii="Times New Roman" w:eastAsia="標楷體" w:hAnsi="Times New Roman" w:hint="eastAsia"/>
          <w:color w:val="000000" w:themeColor="text1"/>
          <w:sz w:val="26"/>
          <w:szCs w:val="26"/>
        </w:rPr>
        <w:t>個別與</w:t>
      </w:r>
      <w:r w:rsidRPr="00866ECC">
        <w:rPr>
          <w:rFonts w:ascii="Times New Roman" w:eastAsia="標楷體" w:hAnsi="Times New Roman"/>
          <w:color w:val="000000" w:themeColor="text1"/>
          <w:sz w:val="26"/>
          <w:szCs w:val="26"/>
        </w:rPr>
        <w:t>團體輔導：</w:t>
      </w:r>
    </w:p>
    <w:p w:rsidR="00902B2D" w:rsidRPr="00866ECC" w:rsidRDefault="00902B2D" w:rsidP="00902B2D">
      <w:pPr>
        <w:pStyle w:val="a7"/>
        <w:spacing w:beforeLines="50" w:before="180" w:afterLines="50" w:after="180" w:line="0" w:lineRule="atLeast"/>
        <w:ind w:left="958"/>
        <w:rPr>
          <w:rFonts w:ascii="Times New Roman" w:eastAsia="標楷體" w:hAnsi="Times New Roman"/>
          <w:color w:val="000000" w:themeColor="text1"/>
          <w:sz w:val="26"/>
          <w:szCs w:val="26"/>
        </w:rPr>
      </w:pPr>
      <w:r w:rsidRPr="00866ECC">
        <w:rPr>
          <w:rFonts w:ascii="Times New Roman" w:eastAsia="標楷體" w:hAnsi="Times New Roman"/>
          <w:color w:val="000000" w:themeColor="text1"/>
          <w:sz w:val="26"/>
          <w:szCs w:val="26"/>
        </w:rPr>
        <w:t>聘請特教學者專家、醫師、治療師、心理諮商人員、輔導教師、內外聘資源課程教師，依學生個別差異、需</w:t>
      </w:r>
      <w:r w:rsidRPr="00866ECC">
        <w:rPr>
          <w:rFonts w:ascii="Times New Roman" w:eastAsia="標楷體" w:hAnsi="Times New Roman" w:hint="eastAsia"/>
          <w:color w:val="000000" w:themeColor="text1"/>
          <w:sz w:val="26"/>
          <w:szCs w:val="26"/>
        </w:rPr>
        <w:t>求</w:t>
      </w:r>
      <w:r w:rsidRPr="00866ECC">
        <w:rPr>
          <w:rFonts w:ascii="Times New Roman" w:eastAsia="標楷體" w:hAnsi="Times New Roman"/>
          <w:color w:val="000000" w:themeColor="text1"/>
          <w:sz w:val="26"/>
          <w:szCs w:val="26"/>
        </w:rPr>
        <w:t>及類別，採定時或不定時之個別或團體輔導並予以必要之協助。</w:t>
      </w:r>
    </w:p>
    <w:p w:rsidR="00902B2D" w:rsidRPr="00866ECC" w:rsidRDefault="00902B2D" w:rsidP="00902B2D">
      <w:pPr>
        <w:pStyle w:val="a7"/>
        <w:numPr>
          <w:ilvl w:val="0"/>
          <w:numId w:val="4"/>
        </w:numPr>
        <w:adjustRightInd/>
        <w:spacing w:beforeLines="50" w:before="180" w:afterLines="50" w:after="180" w:line="0" w:lineRule="atLeast"/>
        <w:ind w:left="958"/>
        <w:textAlignment w:val="auto"/>
        <w:rPr>
          <w:rFonts w:ascii="Times New Roman" w:eastAsia="標楷體" w:hAnsi="Times New Roman"/>
          <w:color w:val="000000" w:themeColor="text1"/>
          <w:sz w:val="26"/>
          <w:szCs w:val="26"/>
        </w:rPr>
      </w:pPr>
      <w:r w:rsidRPr="00866ECC">
        <w:rPr>
          <w:rFonts w:ascii="Times New Roman" w:eastAsia="標楷體" w:hAnsi="Times New Roman"/>
          <w:color w:val="000000" w:themeColor="text1"/>
          <w:sz w:val="26"/>
          <w:szCs w:val="26"/>
        </w:rPr>
        <w:t>個別化教育計畫</w:t>
      </w:r>
      <w:r w:rsidRPr="00866ECC">
        <w:rPr>
          <w:rFonts w:ascii="Times New Roman" w:eastAsia="標楷體" w:hAnsi="Times New Roman"/>
          <w:color w:val="000000" w:themeColor="text1"/>
          <w:sz w:val="26"/>
          <w:szCs w:val="26"/>
        </w:rPr>
        <w:t>(I.E.P.)</w:t>
      </w:r>
      <w:r w:rsidRPr="00866ECC">
        <w:rPr>
          <w:rFonts w:ascii="Times New Roman" w:eastAsia="標楷體" w:hAnsi="Times New Roman"/>
          <w:color w:val="000000" w:themeColor="text1"/>
          <w:sz w:val="26"/>
          <w:szCs w:val="26"/>
        </w:rPr>
        <w:t>：</w:t>
      </w:r>
    </w:p>
    <w:p w:rsidR="00902B2D" w:rsidRPr="00866ECC" w:rsidRDefault="00902B2D" w:rsidP="00902B2D">
      <w:pPr>
        <w:pStyle w:val="a7"/>
        <w:spacing w:beforeLines="50" w:before="180" w:afterLines="50" w:after="180" w:line="0" w:lineRule="atLeast"/>
        <w:ind w:left="958"/>
        <w:rPr>
          <w:rFonts w:ascii="Times New Roman" w:eastAsia="標楷體" w:hAnsi="Times New Roman"/>
          <w:color w:val="000000" w:themeColor="text1"/>
          <w:sz w:val="26"/>
          <w:szCs w:val="26"/>
        </w:rPr>
      </w:pPr>
      <w:r w:rsidRPr="00866ECC">
        <w:rPr>
          <w:rFonts w:ascii="Times New Roman" w:eastAsia="標楷體" w:hAnsi="Times New Roman" w:hint="eastAsia"/>
          <w:color w:val="000000" w:themeColor="text1"/>
          <w:sz w:val="26"/>
          <w:szCs w:val="26"/>
        </w:rPr>
        <w:t>建立身心障礙學生完整資料，並以團隊方式、</w:t>
      </w:r>
      <w:r w:rsidRPr="00866ECC">
        <w:rPr>
          <w:rFonts w:ascii="Times New Roman" w:eastAsia="標楷體" w:hAnsi="Times New Roman"/>
          <w:color w:val="000000" w:themeColor="text1"/>
          <w:sz w:val="26"/>
          <w:szCs w:val="26"/>
        </w:rPr>
        <w:t>依</w:t>
      </w:r>
      <w:r w:rsidRPr="00866ECC">
        <w:rPr>
          <w:rFonts w:ascii="Times New Roman" w:eastAsia="標楷體" w:hAnsi="Times New Roman" w:hint="eastAsia"/>
          <w:color w:val="000000" w:themeColor="text1"/>
          <w:sz w:val="26"/>
          <w:szCs w:val="26"/>
        </w:rPr>
        <w:t>學生</w:t>
      </w:r>
      <w:r w:rsidRPr="00866ECC">
        <w:rPr>
          <w:rFonts w:ascii="Times New Roman" w:eastAsia="標楷體" w:hAnsi="Times New Roman"/>
          <w:color w:val="000000" w:themeColor="text1"/>
          <w:sz w:val="26"/>
          <w:szCs w:val="26"/>
        </w:rPr>
        <w:t>需求擬訂個別化教育計畫，給予學業輔導、生活輔導、心理輔導、職業輔導</w:t>
      </w:r>
      <w:r w:rsidRPr="00866ECC">
        <w:rPr>
          <w:rFonts w:ascii="Times New Roman" w:eastAsia="標楷體" w:hAnsi="Times New Roman" w:hint="eastAsia"/>
          <w:color w:val="000000" w:themeColor="text1"/>
          <w:sz w:val="26"/>
          <w:szCs w:val="26"/>
        </w:rPr>
        <w:t>、體能訓練等，</w:t>
      </w:r>
      <w:r w:rsidRPr="00866ECC">
        <w:rPr>
          <w:rFonts w:ascii="Times New Roman" w:eastAsia="標楷體" w:hAnsi="Times New Roman"/>
          <w:color w:val="000000" w:themeColor="text1"/>
          <w:sz w:val="26"/>
          <w:szCs w:val="26"/>
        </w:rPr>
        <w:t>並登錄於個案輔導紀錄內，俾利提供更適切之協助及轉銜輔導。</w:t>
      </w:r>
    </w:p>
    <w:p w:rsidR="00902B2D" w:rsidRPr="00866ECC" w:rsidRDefault="00902B2D" w:rsidP="00902B2D">
      <w:pPr>
        <w:numPr>
          <w:ilvl w:val="0"/>
          <w:numId w:val="4"/>
        </w:numPr>
        <w:spacing w:afterLines="50" w:after="180" w:line="0" w:lineRule="atLeast"/>
        <w:ind w:left="958"/>
        <w:rPr>
          <w:rFonts w:eastAsia="標楷體"/>
          <w:color w:val="000000" w:themeColor="text1"/>
          <w:sz w:val="26"/>
          <w:szCs w:val="26"/>
        </w:rPr>
      </w:pPr>
      <w:r w:rsidRPr="00866ECC">
        <w:rPr>
          <w:rFonts w:eastAsia="標楷體"/>
          <w:color w:val="000000" w:themeColor="text1"/>
          <w:sz w:val="26"/>
          <w:szCs w:val="26"/>
        </w:rPr>
        <w:t>社團與志工制度：</w:t>
      </w:r>
    </w:p>
    <w:p w:rsidR="00902B2D" w:rsidRPr="00866ECC" w:rsidRDefault="00902B2D" w:rsidP="00902B2D">
      <w:pPr>
        <w:spacing w:afterLines="50" w:after="180" w:line="0" w:lineRule="atLeast"/>
        <w:ind w:left="958"/>
        <w:rPr>
          <w:rFonts w:eastAsia="標楷體"/>
          <w:color w:val="000000" w:themeColor="text1"/>
          <w:sz w:val="26"/>
          <w:szCs w:val="26"/>
        </w:rPr>
      </w:pPr>
      <w:r w:rsidRPr="00866ECC">
        <w:rPr>
          <w:rFonts w:eastAsia="標楷體"/>
          <w:color w:val="000000" w:themeColor="text1"/>
          <w:sz w:val="26"/>
          <w:szCs w:val="26"/>
        </w:rPr>
        <w:t>運用社團活動，如慈幼社等具特殊教育性質之社團，或選派具服務熱忱之同學，協助身心障礙學生學習並克服課業及生活問題。</w:t>
      </w:r>
    </w:p>
    <w:p w:rsidR="00902B2D" w:rsidRPr="00866ECC" w:rsidRDefault="00902B2D" w:rsidP="00902B2D">
      <w:pPr>
        <w:numPr>
          <w:ilvl w:val="0"/>
          <w:numId w:val="4"/>
        </w:numPr>
        <w:spacing w:afterLines="50" w:after="180" w:line="0" w:lineRule="atLeast"/>
        <w:ind w:left="958"/>
        <w:rPr>
          <w:rFonts w:eastAsia="標楷體"/>
          <w:color w:val="000000" w:themeColor="text1"/>
          <w:sz w:val="26"/>
          <w:szCs w:val="26"/>
        </w:rPr>
      </w:pPr>
      <w:r w:rsidRPr="00866ECC">
        <w:rPr>
          <w:rFonts w:eastAsia="標楷體" w:hint="eastAsia"/>
          <w:color w:val="000000" w:themeColor="text1"/>
          <w:sz w:val="26"/>
          <w:szCs w:val="26"/>
        </w:rPr>
        <w:t>家長座談會</w:t>
      </w:r>
      <w:r w:rsidRPr="00866ECC">
        <w:rPr>
          <w:rFonts w:eastAsia="標楷體"/>
          <w:color w:val="000000" w:themeColor="text1"/>
          <w:sz w:val="26"/>
          <w:szCs w:val="26"/>
        </w:rPr>
        <w:t>：</w:t>
      </w:r>
    </w:p>
    <w:p w:rsidR="00902B2D" w:rsidRPr="00866ECC" w:rsidRDefault="00902B2D" w:rsidP="00902B2D">
      <w:pPr>
        <w:spacing w:afterLines="50" w:after="180" w:line="0" w:lineRule="atLeast"/>
        <w:ind w:left="958"/>
        <w:rPr>
          <w:rFonts w:eastAsia="標楷體"/>
          <w:color w:val="000000" w:themeColor="text1"/>
          <w:sz w:val="26"/>
          <w:szCs w:val="26"/>
        </w:rPr>
      </w:pPr>
      <w:r w:rsidRPr="00866ECC">
        <w:rPr>
          <w:rFonts w:eastAsia="標楷體" w:hint="eastAsia"/>
          <w:color w:val="000000" w:themeColor="text1"/>
          <w:sz w:val="26"/>
          <w:szCs w:val="26"/>
        </w:rPr>
        <w:t>利用開學前舉辦特教新生家長座談會，以了解學生現況能力與特殊需求，並增進學生與家長對本校特教服務的了解。</w:t>
      </w:r>
    </w:p>
    <w:p w:rsidR="00902B2D" w:rsidRPr="00866ECC" w:rsidRDefault="00902B2D" w:rsidP="00902B2D">
      <w:pPr>
        <w:numPr>
          <w:ilvl w:val="0"/>
          <w:numId w:val="4"/>
        </w:numPr>
        <w:spacing w:afterLines="50" w:after="180" w:line="0" w:lineRule="atLeast"/>
        <w:ind w:left="958"/>
        <w:rPr>
          <w:rFonts w:eastAsia="標楷體"/>
          <w:color w:val="000000" w:themeColor="text1"/>
          <w:sz w:val="26"/>
          <w:szCs w:val="26"/>
        </w:rPr>
      </w:pPr>
      <w:r w:rsidRPr="00866ECC">
        <w:rPr>
          <w:rFonts w:eastAsia="標楷體" w:hint="eastAsia"/>
          <w:color w:val="000000" w:themeColor="text1"/>
          <w:sz w:val="26"/>
          <w:szCs w:val="26"/>
        </w:rPr>
        <w:t>親職教育</w:t>
      </w:r>
      <w:r w:rsidRPr="00866ECC">
        <w:rPr>
          <w:rFonts w:eastAsia="標楷體"/>
          <w:color w:val="000000" w:themeColor="text1"/>
          <w:sz w:val="26"/>
          <w:szCs w:val="26"/>
        </w:rPr>
        <w:t>：</w:t>
      </w:r>
    </w:p>
    <w:p w:rsidR="00902B2D" w:rsidRPr="00866ECC" w:rsidRDefault="00902B2D" w:rsidP="00902B2D">
      <w:pPr>
        <w:spacing w:afterLines="50" w:after="180" w:line="0" w:lineRule="atLeast"/>
        <w:ind w:left="958"/>
        <w:rPr>
          <w:rFonts w:eastAsia="標楷體"/>
          <w:color w:val="000000" w:themeColor="text1"/>
          <w:sz w:val="26"/>
          <w:szCs w:val="26"/>
        </w:rPr>
      </w:pPr>
      <w:r w:rsidRPr="00866ECC">
        <w:rPr>
          <w:rFonts w:eastAsia="標楷體" w:hint="eastAsia"/>
          <w:color w:val="000000" w:themeColor="text1"/>
          <w:sz w:val="26"/>
          <w:szCs w:val="26"/>
        </w:rPr>
        <w:t>提供學生家庭諮詢、親職教育、連結社會資源及轉介等支援服務</w:t>
      </w:r>
      <w:r w:rsidRPr="00866ECC">
        <w:rPr>
          <w:rFonts w:eastAsia="標楷體"/>
          <w:color w:val="000000" w:themeColor="text1"/>
          <w:sz w:val="26"/>
          <w:szCs w:val="26"/>
        </w:rPr>
        <w:t>。</w:t>
      </w:r>
    </w:p>
    <w:p w:rsidR="00902B2D" w:rsidRPr="00866ECC" w:rsidRDefault="00902B2D" w:rsidP="00902B2D">
      <w:pPr>
        <w:numPr>
          <w:ilvl w:val="0"/>
          <w:numId w:val="4"/>
        </w:numPr>
        <w:spacing w:afterLines="50" w:after="180" w:line="0" w:lineRule="atLeast"/>
        <w:ind w:left="958"/>
        <w:rPr>
          <w:rFonts w:eastAsia="標楷體"/>
          <w:color w:val="000000" w:themeColor="text1"/>
          <w:sz w:val="26"/>
          <w:szCs w:val="26"/>
        </w:rPr>
      </w:pPr>
      <w:r w:rsidRPr="00866ECC">
        <w:rPr>
          <w:rFonts w:eastAsia="標楷體"/>
          <w:color w:val="000000" w:themeColor="text1"/>
          <w:sz w:val="26"/>
          <w:szCs w:val="26"/>
        </w:rPr>
        <w:t>個別化</w:t>
      </w:r>
      <w:r w:rsidRPr="00866ECC">
        <w:rPr>
          <w:rFonts w:eastAsia="標楷體" w:hint="eastAsia"/>
          <w:color w:val="000000" w:themeColor="text1"/>
          <w:sz w:val="26"/>
          <w:szCs w:val="26"/>
        </w:rPr>
        <w:t>教育計畫與個別化轉銜服務</w:t>
      </w:r>
      <w:r w:rsidRPr="00866ECC">
        <w:rPr>
          <w:rFonts w:eastAsia="標楷體"/>
          <w:color w:val="000000" w:themeColor="text1"/>
          <w:sz w:val="26"/>
          <w:szCs w:val="26"/>
        </w:rPr>
        <w:t>：</w:t>
      </w:r>
      <w:r w:rsidRPr="00866ECC">
        <w:rPr>
          <w:rFonts w:eastAsia="標楷體" w:hint="eastAsia"/>
          <w:color w:val="000000" w:themeColor="text1"/>
          <w:sz w:val="26"/>
          <w:szCs w:val="26"/>
        </w:rPr>
        <w:br/>
      </w:r>
      <w:r w:rsidRPr="00866ECC">
        <w:rPr>
          <w:rFonts w:ascii="標楷體" w:eastAsia="標楷體" w:hAnsi="標楷體" w:hint="eastAsia"/>
          <w:color w:val="000000" w:themeColor="text1"/>
          <w:sz w:val="26"/>
          <w:szCs w:val="26"/>
        </w:rPr>
        <w:t>身心障礙學生入學時應將生涯轉銜服務(I.T.P.)納入個別化教育計畫，</w:t>
      </w:r>
      <w:r w:rsidRPr="00866ECC">
        <w:rPr>
          <w:rFonts w:ascii="標楷體" w:eastAsia="標楷體" w:hAnsi="標楷體"/>
          <w:color w:val="000000" w:themeColor="text1"/>
          <w:sz w:val="26"/>
          <w:szCs w:val="26"/>
        </w:rPr>
        <w:t>結合教務處、輔導室、學務處等相關人員，</w:t>
      </w:r>
      <w:r w:rsidRPr="00866ECC">
        <w:rPr>
          <w:rFonts w:ascii="標楷體" w:eastAsia="標楷體" w:hAnsi="標楷體" w:hint="eastAsia"/>
          <w:color w:val="000000" w:themeColor="text1"/>
          <w:sz w:val="26"/>
          <w:szCs w:val="26"/>
        </w:rPr>
        <w:t>規劃符合身心障礙學生需求之相關轉銜服務及輔導，並依規定辦理學生轉銜相關事宜。</w:t>
      </w:r>
    </w:p>
    <w:p w:rsidR="00902B2D" w:rsidRPr="00866ECC" w:rsidRDefault="00902B2D" w:rsidP="00902B2D">
      <w:pPr>
        <w:numPr>
          <w:ilvl w:val="0"/>
          <w:numId w:val="4"/>
        </w:numPr>
        <w:spacing w:beforeLines="50" w:before="180" w:afterLines="50" w:after="180" w:line="0" w:lineRule="atLeast"/>
        <w:ind w:left="958"/>
        <w:rPr>
          <w:rFonts w:eastAsia="標楷體"/>
          <w:color w:val="000000" w:themeColor="text1"/>
          <w:sz w:val="26"/>
          <w:szCs w:val="26"/>
        </w:rPr>
      </w:pPr>
      <w:r w:rsidRPr="00866ECC">
        <w:rPr>
          <w:rFonts w:eastAsia="標楷體"/>
          <w:color w:val="000000" w:themeColor="text1"/>
          <w:sz w:val="26"/>
          <w:szCs w:val="26"/>
        </w:rPr>
        <w:t>巡迴輔導：</w:t>
      </w:r>
    </w:p>
    <w:p w:rsidR="00902B2D" w:rsidRPr="00866ECC" w:rsidRDefault="00902B2D" w:rsidP="00902B2D">
      <w:pPr>
        <w:spacing w:beforeLines="50" w:before="180" w:afterLines="50" w:after="180" w:line="0" w:lineRule="atLeast"/>
        <w:ind w:left="958"/>
        <w:rPr>
          <w:rFonts w:eastAsia="標楷體"/>
          <w:color w:val="000000" w:themeColor="text1"/>
          <w:sz w:val="26"/>
          <w:szCs w:val="26"/>
        </w:rPr>
      </w:pPr>
      <w:r w:rsidRPr="00866ECC">
        <w:rPr>
          <w:rFonts w:eastAsia="標楷體" w:hint="eastAsia"/>
          <w:color w:val="000000" w:themeColor="text1"/>
          <w:sz w:val="26"/>
          <w:szCs w:val="26"/>
        </w:rPr>
        <w:t>依需求申請教育局</w:t>
      </w:r>
      <w:r w:rsidRPr="00866ECC">
        <w:rPr>
          <w:rFonts w:eastAsia="標楷體"/>
          <w:color w:val="000000" w:themeColor="text1"/>
          <w:sz w:val="26"/>
          <w:szCs w:val="26"/>
        </w:rPr>
        <w:t>視障學生、聽障學生、情緒及行為問題專業支援輔導團隊</w:t>
      </w:r>
      <w:r w:rsidRPr="00866ECC">
        <w:rPr>
          <w:rFonts w:eastAsia="標楷體" w:hint="eastAsia"/>
          <w:color w:val="000000" w:themeColor="text1"/>
          <w:sz w:val="26"/>
          <w:szCs w:val="26"/>
        </w:rPr>
        <w:t>到校</w:t>
      </w:r>
      <w:r w:rsidRPr="00866ECC">
        <w:rPr>
          <w:rFonts w:eastAsia="標楷體"/>
          <w:color w:val="000000" w:themeColor="text1"/>
          <w:sz w:val="26"/>
          <w:szCs w:val="26"/>
        </w:rPr>
        <w:t>巡迴輔導與專業諮詢</w:t>
      </w:r>
      <w:r w:rsidRPr="00866ECC">
        <w:rPr>
          <w:rFonts w:eastAsia="標楷體" w:hint="eastAsia"/>
          <w:color w:val="000000" w:themeColor="text1"/>
          <w:sz w:val="26"/>
          <w:szCs w:val="26"/>
        </w:rPr>
        <w:t>。</w:t>
      </w:r>
    </w:p>
    <w:p w:rsidR="00902B2D" w:rsidRPr="00866ECC" w:rsidRDefault="00902B2D" w:rsidP="00902B2D">
      <w:pPr>
        <w:numPr>
          <w:ilvl w:val="0"/>
          <w:numId w:val="4"/>
        </w:numPr>
        <w:spacing w:beforeLines="50" w:before="180" w:afterLines="50" w:after="180" w:line="0" w:lineRule="atLeast"/>
        <w:ind w:left="958"/>
        <w:rPr>
          <w:rFonts w:eastAsia="標楷體"/>
          <w:color w:val="000000" w:themeColor="text1"/>
          <w:sz w:val="26"/>
          <w:szCs w:val="26"/>
        </w:rPr>
      </w:pPr>
      <w:r w:rsidRPr="00866ECC">
        <w:rPr>
          <w:rFonts w:eastAsia="標楷體" w:hint="eastAsia"/>
          <w:color w:val="000000" w:themeColor="text1"/>
          <w:sz w:val="26"/>
          <w:szCs w:val="26"/>
        </w:rPr>
        <w:t>升學輔導：</w:t>
      </w:r>
    </w:p>
    <w:p w:rsidR="00902B2D" w:rsidRDefault="00902B2D" w:rsidP="00902B2D">
      <w:pPr>
        <w:spacing w:beforeLines="50" w:before="180" w:afterLines="50" w:after="180" w:line="0" w:lineRule="atLeast"/>
        <w:ind w:left="958"/>
        <w:rPr>
          <w:rFonts w:eastAsia="標楷體"/>
          <w:color w:val="000000" w:themeColor="text1"/>
          <w:sz w:val="26"/>
          <w:szCs w:val="26"/>
        </w:rPr>
      </w:pPr>
      <w:r w:rsidRPr="00866ECC">
        <w:rPr>
          <w:rFonts w:eastAsia="標楷體" w:hint="eastAsia"/>
          <w:color w:val="000000" w:themeColor="text1"/>
          <w:sz w:val="26"/>
          <w:szCs w:val="26"/>
        </w:rPr>
        <w:t>提供升學相關資訊，並協助身心障礙學生進行報名、資料準備、志願選填等事宜。</w:t>
      </w:r>
    </w:p>
    <w:p w:rsidR="00DA273F" w:rsidRDefault="00DA273F" w:rsidP="00DA273F">
      <w:pPr>
        <w:numPr>
          <w:ilvl w:val="0"/>
          <w:numId w:val="4"/>
        </w:numPr>
        <w:spacing w:beforeLines="50" w:before="180" w:afterLines="50" w:after="180" w:line="0" w:lineRule="atLeast"/>
        <w:ind w:left="958"/>
        <w:rPr>
          <w:rFonts w:eastAsia="標楷體"/>
          <w:color w:val="000000" w:themeColor="text1"/>
          <w:sz w:val="26"/>
          <w:szCs w:val="26"/>
        </w:rPr>
      </w:pPr>
      <w:r>
        <w:rPr>
          <w:rFonts w:eastAsia="標楷體" w:hint="eastAsia"/>
          <w:color w:val="000000" w:themeColor="text1"/>
          <w:sz w:val="26"/>
          <w:szCs w:val="26"/>
        </w:rPr>
        <w:t>高中職特殊教育輔導團：</w:t>
      </w:r>
    </w:p>
    <w:p w:rsidR="00DA273F" w:rsidRPr="00020D6F" w:rsidRDefault="00D376F9" w:rsidP="00902B2D">
      <w:pPr>
        <w:spacing w:beforeLines="50" w:before="180" w:afterLines="50" w:after="180" w:line="0" w:lineRule="atLeast"/>
        <w:ind w:left="958"/>
        <w:rPr>
          <w:rFonts w:eastAsia="標楷體"/>
          <w:color w:val="000000" w:themeColor="text1"/>
          <w:sz w:val="26"/>
          <w:szCs w:val="26"/>
        </w:rPr>
      </w:pPr>
      <w:r>
        <w:rPr>
          <w:rFonts w:eastAsia="標楷體" w:hint="eastAsia"/>
          <w:color w:val="000000" w:themeColor="text1"/>
          <w:sz w:val="26"/>
          <w:szCs w:val="26"/>
        </w:rPr>
        <w:lastRenderedPageBreak/>
        <w:t>學校於輔導身心障礙學生過程中如有相關需求可洽台北市之</w:t>
      </w:r>
      <w:r w:rsidR="00DA273F">
        <w:rPr>
          <w:rFonts w:eastAsia="標楷體" w:hint="eastAsia"/>
          <w:color w:val="000000" w:themeColor="text1"/>
          <w:sz w:val="26"/>
          <w:szCs w:val="26"/>
        </w:rPr>
        <w:t>高中職特殊教育輔導團提供諮詢或到校服務。</w:t>
      </w:r>
    </w:p>
    <w:p w:rsidR="00902B2D" w:rsidRPr="00020D6F" w:rsidRDefault="00902B2D" w:rsidP="00902B2D">
      <w:pPr>
        <w:pStyle w:val="a7"/>
        <w:spacing w:beforeLines="50" w:before="180" w:line="500" w:lineRule="exact"/>
        <w:ind w:left="566" w:hangingChars="202" w:hanging="566"/>
        <w:rPr>
          <w:rFonts w:ascii="Times New Roman" w:eastAsia="標楷體" w:hAnsi="Times New Roman"/>
          <w:color w:val="000000" w:themeColor="text1"/>
          <w:sz w:val="28"/>
          <w:szCs w:val="28"/>
        </w:rPr>
      </w:pPr>
      <w:r w:rsidRPr="00020D6F">
        <w:rPr>
          <w:rFonts w:ascii="Times New Roman" w:eastAsia="標楷體" w:hAnsi="Times New Roman"/>
          <w:color w:val="000000" w:themeColor="text1"/>
          <w:sz w:val="28"/>
          <w:szCs w:val="28"/>
        </w:rPr>
        <w:t>陸、身心障礙學生之教學可依學生身心狀況於學校、醫院或其他等等適當場所實施。</w:t>
      </w:r>
    </w:p>
    <w:p w:rsidR="00902B2D" w:rsidRPr="00020D6F" w:rsidRDefault="00902B2D" w:rsidP="00902B2D">
      <w:pPr>
        <w:pStyle w:val="a7"/>
        <w:spacing w:beforeLines="50" w:before="180" w:line="500" w:lineRule="exact"/>
        <w:ind w:left="560" w:hangingChars="200" w:hanging="560"/>
        <w:rPr>
          <w:rFonts w:ascii="Times New Roman" w:eastAsia="標楷體" w:hAnsi="Times New Roman"/>
          <w:color w:val="000000" w:themeColor="text1"/>
          <w:sz w:val="28"/>
        </w:rPr>
      </w:pPr>
      <w:r w:rsidRPr="00020D6F">
        <w:rPr>
          <w:rFonts w:ascii="Times New Roman" w:eastAsia="標楷體" w:hAnsi="Times New Roman"/>
          <w:color w:val="000000" w:themeColor="text1"/>
          <w:sz w:val="28"/>
        </w:rPr>
        <w:t>柒、成績考查：</w:t>
      </w:r>
    </w:p>
    <w:p w:rsidR="00902B2D" w:rsidRPr="00020D6F" w:rsidRDefault="00902B2D" w:rsidP="00902B2D">
      <w:pPr>
        <w:pStyle w:val="a7"/>
        <w:spacing w:beforeLines="50" w:before="180" w:line="500" w:lineRule="exact"/>
        <w:ind w:firstLineChars="100" w:firstLine="280"/>
        <w:rPr>
          <w:rFonts w:ascii="Times New Roman" w:eastAsia="標楷體" w:hAnsi="Times New Roman"/>
          <w:color w:val="000000" w:themeColor="text1"/>
          <w:sz w:val="28"/>
        </w:rPr>
      </w:pPr>
      <w:r w:rsidRPr="00020D6F">
        <w:rPr>
          <w:rFonts w:ascii="Times New Roman" w:eastAsia="標楷體" w:hAnsi="Times New Roman"/>
          <w:color w:val="000000" w:themeColor="text1"/>
          <w:sz w:val="28"/>
        </w:rPr>
        <w:t>一、考查原則：</w:t>
      </w:r>
    </w:p>
    <w:p w:rsidR="00902B2D" w:rsidRPr="00DA273F" w:rsidRDefault="00902B2D" w:rsidP="00DA273F">
      <w:pPr>
        <w:pStyle w:val="a4"/>
        <w:numPr>
          <w:ilvl w:val="0"/>
          <w:numId w:val="18"/>
        </w:numPr>
        <w:tabs>
          <w:tab w:val="num" w:pos="2680"/>
        </w:tabs>
        <w:spacing w:afterLines="50" w:after="180" w:line="0" w:lineRule="atLeast"/>
        <w:ind w:leftChars="0"/>
        <w:rPr>
          <w:rFonts w:ascii="標楷體" w:eastAsia="標楷體" w:hAnsi="標楷體"/>
          <w:color w:val="000000" w:themeColor="text1"/>
          <w:sz w:val="26"/>
          <w:szCs w:val="26"/>
        </w:rPr>
      </w:pPr>
      <w:r w:rsidRPr="00DA273F">
        <w:rPr>
          <w:rFonts w:ascii="標楷體" w:eastAsia="標楷體" w:hAnsi="標楷體"/>
          <w:color w:val="000000" w:themeColor="text1"/>
          <w:sz w:val="26"/>
          <w:szCs w:val="26"/>
        </w:rPr>
        <w:t>身心障礙學生教學及考查以個別化為原則，彈性規劃適性課程，配合學生身心發展而實施。</w:t>
      </w:r>
    </w:p>
    <w:p w:rsidR="00902B2D" w:rsidRPr="00DA273F" w:rsidRDefault="00902B2D" w:rsidP="00DA273F">
      <w:pPr>
        <w:pStyle w:val="a4"/>
        <w:numPr>
          <w:ilvl w:val="0"/>
          <w:numId w:val="18"/>
        </w:numPr>
        <w:tabs>
          <w:tab w:val="num" w:pos="2680"/>
        </w:tabs>
        <w:spacing w:afterLines="50" w:after="180" w:line="0" w:lineRule="atLeast"/>
        <w:ind w:leftChars="0"/>
        <w:rPr>
          <w:rFonts w:ascii="標楷體" w:eastAsia="標楷體" w:hAnsi="標楷體"/>
          <w:bCs/>
          <w:color w:val="000000" w:themeColor="text1"/>
          <w:sz w:val="26"/>
          <w:szCs w:val="26"/>
        </w:rPr>
      </w:pPr>
      <w:r w:rsidRPr="00DA273F">
        <w:rPr>
          <w:rFonts w:ascii="標楷體" w:eastAsia="標楷體" w:hAnsi="標楷體"/>
          <w:bCs/>
          <w:color w:val="000000" w:themeColor="text1"/>
          <w:sz w:val="26"/>
          <w:szCs w:val="26"/>
        </w:rPr>
        <w:t>另訂校內身心障礙學生成績考查補充說明，並經特殊教育推行委員會通過後實施。</w:t>
      </w:r>
    </w:p>
    <w:p w:rsidR="00902B2D" w:rsidRPr="00020D6F" w:rsidRDefault="00902B2D" w:rsidP="00902B2D">
      <w:pPr>
        <w:pStyle w:val="a7"/>
        <w:spacing w:beforeLines="50" w:before="180" w:line="500" w:lineRule="exact"/>
        <w:ind w:firstLineChars="100" w:firstLine="280"/>
        <w:rPr>
          <w:rFonts w:ascii="Times New Roman" w:eastAsia="標楷體" w:hAnsi="Times New Roman"/>
          <w:color w:val="000000" w:themeColor="text1"/>
          <w:sz w:val="28"/>
        </w:rPr>
      </w:pPr>
      <w:r w:rsidRPr="00020D6F">
        <w:rPr>
          <w:rFonts w:ascii="Times New Roman" w:eastAsia="標楷體" w:hAnsi="Times New Roman"/>
          <w:color w:val="000000" w:themeColor="text1"/>
          <w:sz w:val="28"/>
        </w:rPr>
        <w:t>二、考查內容：</w:t>
      </w:r>
    </w:p>
    <w:p w:rsidR="00902B2D" w:rsidRPr="00DA273F" w:rsidRDefault="00902B2D" w:rsidP="00DA273F">
      <w:pPr>
        <w:pStyle w:val="a4"/>
        <w:numPr>
          <w:ilvl w:val="0"/>
          <w:numId w:val="20"/>
        </w:numPr>
        <w:tabs>
          <w:tab w:val="num" w:pos="2680"/>
        </w:tabs>
        <w:spacing w:afterLines="50" w:after="180" w:line="0" w:lineRule="atLeast"/>
        <w:ind w:leftChars="0"/>
        <w:rPr>
          <w:rFonts w:ascii="標楷體" w:eastAsia="標楷體" w:hAnsi="標楷體"/>
          <w:color w:val="000000" w:themeColor="text1"/>
          <w:sz w:val="26"/>
          <w:szCs w:val="26"/>
        </w:rPr>
      </w:pPr>
      <w:r w:rsidRPr="00DA273F">
        <w:rPr>
          <w:rFonts w:ascii="標楷體" w:eastAsia="標楷體" w:hAnsi="標楷體"/>
          <w:color w:val="000000" w:themeColor="text1"/>
          <w:sz w:val="26"/>
          <w:szCs w:val="26"/>
        </w:rPr>
        <w:t>德行成績之考查：依學生特殊身心需求，彈性調整出缺勤規定。</w:t>
      </w:r>
    </w:p>
    <w:p w:rsidR="00902B2D" w:rsidRPr="00DA273F" w:rsidRDefault="00902B2D" w:rsidP="00DA273F">
      <w:pPr>
        <w:pStyle w:val="a4"/>
        <w:numPr>
          <w:ilvl w:val="0"/>
          <w:numId w:val="20"/>
        </w:numPr>
        <w:tabs>
          <w:tab w:val="num" w:pos="2680"/>
        </w:tabs>
        <w:spacing w:afterLines="50" w:after="180" w:line="0" w:lineRule="atLeast"/>
        <w:ind w:leftChars="0"/>
        <w:rPr>
          <w:rFonts w:ascii="標楷體" w:eastAsia="標楷體" w:hAnsi="標楷體"/>
          <w:color w:val="000000" w:themeColor="text1"/>
          <w:sz w:val="26"/>
          <w:szCs w:val="26"/>
        </w:rPr>
      </w:pPr>
      <w:r w:rsidRPr="00DA273F">
        <w:rPr>
          <w:rFonts w:ascii="標楷體" w:eastAsia="標楷體" w:hAnsi="標楷體"/>
          <w:color w:val="000000" w:themeColor="text1"/>
          <w:sz w:val="26"/>
          <w:szCs w:val="26"/>
        </w:rPr>
        <w:t>學業成績之考查：依學生身心發展與個別差異，擬定個別化教育計畫，安排適當學習課程，訂定學習目標及評量標準，並調整學生修習畢業學分數（如必修、選修及必選修之總學分數可以依學生特殊需求作調整）。</w:t>
      </w:r>
    </w:p>
    <w:p w:rsidR="00DA273F" w:rsidRPr="00DA273F" w:rsidRDefault="00902B2D" w:rsidP="00DA273F">
      <w:pPr>
        <w:pStyle w:val="a4"/>
        <w:numPr>
          <w:ilvl w:val="0"/>
          <w:numId w:val="21"/>
        </w:numPr>
        <w:tabs>
          <w:tab w:val="num" w:pos="2680"/>
        </w:tabs>
        <w:spacing w:afterLines="50" w:after="180" w:line="0" w:lineRule="atLeast"/>
        <w:ind w:leftChars="0"/>
        <w:rPr>
          <w:rFonts w:ascii="標楷體" w:eastAsia="標楷體" w:hAnsi="標楷體"/>
          <w:color w:val="000000" w:themeColor="text1"/>
          <w:sz w:val="26"/>
          <w:szCs w:val="26"/>
        </w:rPr>
      </w:pPr>
      <w:r w:rsidRPr="00DA273F">
        <w:rPr>
          <w:rFonts w:ascii="標楷體" w:eastAsia="標楷體" w:hAnsi="標楷體" w:hint="eastAsia"/>
          <w:color w:val="000000" w:themeColor="text1"/>
          <w:sz w:val="26"/>
          <w:szCs w:val="26"/>
        </w:rPr>
        <w:t>平時考查：身心障礙資源班實施資源教學時，設計學生平時考查評量表，隨時記錄學生學習狀況，平時考查評量結果作為學生原班該科平時成績，外加課程與原班之平時成績依授課節數平均計算。</w:t>
      </w:r>
    </w:p>
    <w:p w:rsidR="00470E09" w:rsidRPr="00DA273F" w:rsidRDefault="00902B2D" w:rsidP="00DA273F">
      <w:pPr>
        <w:pStyle w:val="a4"/>
        <w:numPr>
          <w:ilvl w:val="0"/>
          <w:numId w:val="21"/>
        </w:numPr>
        <w:tabs>
          <w:tab w:val="num" w:pos="2680"/>
        </w:tabs>
        <w:spacing w:afterLines="50" w:after="180" w:line="0" w:lineRule="atLeast"/>
        <w:ind w:leftChars="0"/>
        <w:rPr>
          <w:rFonts w:ascii="標楷體" w:eastAsia="標楷體" w:hAnsi="標楷體"/>
          <w:color w:val="000000" w:themeColor="text1"/>
          <w:sz w:val="26"/>
          <w:szCs w:val="26"/>
        </w:rPr>
      </w:pPr>
      <w:r w:rsidRPr="00DA273F">
        <w:rPr>
          <w:rFonts w:ascii="標楷體" w:eastAsia="標楷體" w:hAnsi="標楷體" w:hint="eastAsia"/>
          <w:color w:val="000000" w:themeColor="text1"/>
          <w:sz w:val="26"/>
          <w:szCs w:val="26"/>
        </w:rPr>
        <w:t>定期考查：於個別化教育計畫會議研議，如未採用原班試卷，其成績由資源班教師評量並核給資源班成績證明，其原班成績透過「特殊教育推行委員會」研議共識辦理。</w:t>
      </w:r>
    </w:p>
    <w:p w:rsidR="00902B2D" w:rsidRPr="00470E09" w:rsidRDefault="00902B2D" w:rsidP="00470E09">
      <w:pPr>
        <w:tabs>
          <w:tab w:val="num" w:pos="2680"/>
        </w:tabs>
        <w:spacing w:afterLines="50" w:after="180" w:line="0" w:lineRule="atLeast"/>
        <w:ind w:leftChars="412" w:left="989" w:firstLine="2"/>
        <w:rPr>
          <w:rFonts w:ascii="標楷體" w:eastAsia="標楷體" w:hAnsi="標楷體"/>
          <w:color w:val="000000" w:themeColor="text1"/>
          <w:sz w:val="26"/>
          <w:szCs w:val="26"/>
        </w:rPr>
      </w:pPr>
      <w:r w:rsidRPr="00470E09">
        <w:rPr>
          <w:rFonts w:ascii="標楷體" w:eastAsia="標楷體" w:hAnsi="標楷體"/>
          <w:color w:val="000000" w:themeColor="text1"/>
          <w:sz w:val="26"/>
          <w:szCs w:val="26"/>
        </w:rPr>
        <w:t>上述事項於個別化教育計畫會議上研議後實施。</w:t>
      </w:r>
    </w:p>
    <w:p w:rsidR="00902B2D" w:rsidRPr="00020D6F" w:rsidRDefault="00902B2D" w:rsidP="00902B2D">
      <w:pPr>
        <w:pStyle w:val="a7"/>
        <w:spacing w:beforeLines="50" w:before="180" w:line="500" w:lineRule="exact"/>
        <w:ind w:left="560" w:hangingChars="200" w:hanging="560"/>
        <w:rPr>
          <w:rFonts w:ascii="Times New Roman" w:eastAsia="標楷體" w:hAnsi="Times New Roman"/>
          <w:color w:val="000000" w:themeColor="text1"/>
          <w:sz w:val="28"/>
          <w:szCs w:val="28"/>
        </w:rPr>
      </w:pPr>
      <w:r w:rsidRPr="00020D6F">
        <w:rPr>
          <w:rFonts w:ascii="Times New Roman" w:eastAsia="標楷體" w:hAnsi="Times New Roman"/>
          <w:color w:val="000000" w:themeColor="text1"/>
          <w:sz w:val="28"/>
          <w:szCs w:val="28"/>
        </w:rPr>
        <w:t>捌、教師編制：</w:t>
      </w:r>
      <w:r w:rsidRPr="00020D6F">
        <w:rPr>
          <w:rFonts w:ascii="Times New Roman" w:eastAsia="標楷體" w:hAnsi="Times New Roman"/>
          <w:color w:val="000000" w:themeColor="text1"/>
          <w:sz w:val="26"/>
          <w:szCs w:val="26"/>
        </w:rPr>
        <w:t>高中部</w:t>
      </w:r>
      <w:r w:rsidRPr="00020D6F">
        <w:rPr>
          <w:rFonts w:ascii="Times New Roman" w:eastAsia="標楷體" w:hAnsi="Times New Roman" w:hint="eastAsia"/>
          <w:color w:val="000000" w:themeColor="text1"/>
          <w:sz w:val="26"/>
          <w:szCs w:val="26"/>
        </w:rPr>
        <w:t>合格</w:t>
      </w:r>
      <w:r w:rsidRPr="00020D6F">
        <w:rPr>
          <w:rFonts w:ascii="Times New Roman" w:eastAsia="標楷體" w:hAnsi="Times New Roman"/>
          <w:color w:val="000000" w:themeColor="text1"/>
          <w:sz w:val="26"/>
          <w:szCs w:val="26"/>
        </w:rPr>
        <w:t>特教教師</w:t>
      </w:r>
      <w:r w:rsidRPr="00020D6F">
        <w:rPr>
          <w:rFonts w:ascii="Times New Roman" w:eastAsia="標楷體" w:hAnsi="Times New Roman" w:hint="eastAsia"/>
          <w:color w:val="000000" w:themeColor="text1"/>
          <w:sz w:val="26"/>
          <w:szCs w:val="26"/>
        </w:rPr>
        <w:t>兩</w:t>
      </w:r>
      <w:r w:rsidRPr="00020D6F">
        <w:rPr>
          <w:rFonts w:ascii="Times New Roman" w:eastAsia="標楷體" w:hAnsi="Times New Roman"/>
          <w:color w:val="000000" w:themeColor="text1"/>
          <w:sz w:val="26"/>
          <w:szCs w:val="26"/>
        </w:rPr>
        <w:t>名</w:t>
      </w:r>
      <w:r w:rsidRPr="00020D6F">
        <w:rPr>
          <w:rFonts w:ascii="Times New Roman" w:eastAsia="標楷體" w:hAnsi="Times New Roman" w:hint="eastAsia"/>
          <w:color w:val="000000" w:themeColor="text1"/>
          <w:sz w:val="26"/>
          <w:szCs w:val="26"/>
        </w:rPr>
        <w:t>，為高中部特教專任教師</w:t>
      </w:r>
      <w:r w:rsidRPr="00020D6F">
        <w:rPr>
          <w:rFonts w:ascii="Times New Roman" w:eastAsia="標楷體" w:hAnsi="Times New Roman"/>
          <w:color w:val="000000" w:themeColor="text1"/>
          <w:sz w:val="26"/>
          <w:szCs w:val="26"/>
        </w:rPr>
        <w:t>。</w:t>
      </w:r>
      <w:r w:rsidRPr="00020D6F">
        <w:rPr>
          <w:rFonts w:ascii="Times New Roman" w:eastAsia="標楷體" w:hAnsi="Times New Roman"/>
          <w:color w:val="000000" w:themeColor="text1"/>
          <w:sz w:val="28"/>
          <w:szCs w:val="28"/>
        </w:rPr>
        <w:t xml:space="preserve"> </w:t>
      </w:r>
    </w:p>
    <w:p w:rsidR="00902B2D" w:rsidRPr="00020D6F" w:rsidRDefault="00902B2D" w:rsidP="00902B2D">
      <w:pPr>
        <w:pStyle w:val="a7"/>
        <w:spacing w:beforeLines="50" w:before="180" w:line="500" w:lineRule="exact"/>
        <w:rPr>
          <w:rFonts w:ascii="Times New Roman" w:eastAsia="標楷體" w:hAnsi="Times New Roman"/>
          <w:color w:val="000000" w:themeColor="text1"/>
          <w:sz w:val="28"/>
          <w:szCs w:val="28"/>
        </w:rPr>
      </w:pPr>
      <w:r w:rsidRPr="00020D6F">
        <w:rPr>
          <w:rFonts w:ascii="Times New Roman" w:eastAsia="標楷體" w:hAnsi="Times New Roman"/>
          <w:color w:val="000000" w:themeColor="text1"/>
          <w:sz w:val="28"/>
          <w:szCs w:val="28"/>
        </w:rPr>
        <w:t>玖、經費：</w:t>
      </w:r>
    </w:p>
    <w:p w:rsidR="00902B2D" w:rsidRPr="00020D6F" w:rsidRDefault="00902B2D" w:rsidP="00DA273F">
      <w:pPr>
        <w:pStyle w:val="a7"/>
        <w:spacing w:beforeLines="50" w:before="180" w:line="500" w:lineRule="exact"/>
        <w:ind w:leftChars="118" w:left="847" w:hangingChars="217" w:hanging="564"/>
        <w:rPr>
          <w:rFonts w:ascii="Times New Roman" w:eastAsia="標楷體" w:hAnsi="Times New Roman"/>
          <w:color w:val="000000" w:themeColor="text1"/>
          <w:sz w:val="26"/>
          <w:szCs w:val="26"/>
        </w:rPr>
      </w:pPr>
      <w:r w:rsidRPr="00020D6F">
        <w:rPr>
          <w:rFonts w:ascii="Times New Roman" w:eastAsia="標楷體" w:hAnsi="Times New Roman"/>
          <w:color w:val="000000" w:themeColor="text1"/>
          <w:sz w:val="26"/>
          <w:szCs w:val="26"/>
        </w:rPr>
        <w:t>一、由本校年度特教預算及教育部、教育局專款補助。</w:t>
      </w:r>
    </w:p>
    <w:p w:rsidR="00902B2D" w:rsidRPr="00020D6F" w:rsidRDefault="00902B2D" w:rsidP="00DA273F">
      <w:pPr>
        <w:pStyle w:val="a7"/>
        <w:spacing w:beforeLines="50" w:before="180" w:line="500" w:lineRule="exact"/>
        <w:ind w:leftChars="118" w:left="847" w:hangingChars="217" w:hanging="564"/>
        <w:rPr>
          <w:rFonts w:ascii="Times New Roman" w:eastAsia="標楷體" w:hAnsi="Times New Roman"/>
          <w:color w:val="000000" w:themeColor="text1"/>
          <w:sz w:val="26"/>
          <w:szCs w:val="26"/>
        </w:rPr>
      </w:pPr>
      <w:r w:rsidRPr="00020D6F">
        <w:rPr>
          <w:rFonts w:ascii="Times New Roman" w:eastAsia="標楷體" w:hAnsi="Times New Roman"/>
          <w:color w:val="000000" w:themeColor="text1"/>
          <w:sz w:val="26"/>
          <w:szCs w:val="26"/>
        </w:rPr>
        <w:t>二、學生身心狀況需要，安排醫師、相關專業人員、專門技術人員、輔導教師等提供教學或服務，於「身心障礙資源班」經費項下支應。</w:t>
      </w:r>
    </w:p>
    <w:p w:rsidR="00902B2D" w:rsidRPr="00020D6F" w:rsidRDefault="00902B2D" w:rsidP="00DA273F">
      <w:pPr>
        <w:pStyle w:val="a7"/>
        <w:spacing w:beforeLines="50" w:before="180" w:line="500" w:lineRule="exact"/>
        <w:ind w:leftChars="118" w:left="847" w:hangingChars="217" w:hanging="564"/>
        <w:rPr>
          <w:rFonts w:ascii="Times New Roman" w:eastAsia="標楷體" w:hAnsi="Times New Roman"/>
          <w:color w:val="000000" w:themeColor="text1"/>
          <w:sz w:val="26"/>
          <w:szCs w:val="26"/>
        </w:rPr>
      </w:pPr>
      <w:r w:rsidRPr="00020D6F">
        <w:rPr>
          <w:rFonts w:ascii="Times New Roman" w:eastAsia="標楷體" w:hAnsi="Times New Roman"/>
          <w:color w:val="000000" w:themeColor="text1"/>
          <w:sz w:val="26"/>
          <w:szCs w:val="26"/>
        </w:rPr>
        <w:t>三、輔導身心障礙學生如有特殊需求，</w:t>
      </w:r>
      <w:r w:rsidRPr="00020D6F">
        <w:rPr>
          <w:rFonts w:ascii="Times New Roman" w:eastAsia="標楷體" w:hAnsi="Times New Roman" w:hint="eastAsia"/>
          <w:color w:val="000000" w:themeColor="text1"/>
          <w:sz w:val="26"/>
          <w:szCs w:val="26"/>
        </w:rPr>
        <w:t>以</w:t>
      </w:r>
      <w:r w:rsidRPr="00020D6F">
        <w:rPr>
          <w:rFonts w:ascii="Times New Roman" w:eastAsia="標楷體" w:hAnsi="Times New Roman"/>
          <w:color w:val="000000" w:themeColor="text1"/>
          <w:sz w:val="26"/>
          <w:szCs w:val="26"/>
        </w:rPr>
        <w:t>專案向教育局申請補助。</w:t>
      </w:r>
    </w:p>
    <w:p w:rsidR="00902B2D" w:rsidRPr="00020D6F" w:rsidRDefault="00902B2D" w:rsidP="00902B2D">
      <w:pPr>
        <w:spacing w:beforeLines="50" w:before="180"/>
        <w:rPr>
          <w:rFonts w:eastAsia="標楷體"/>
          <w:color w:val="000000" w:themeColor="text1"/>
          <w:sz w:val="28"/>
        </w:rPr>
      </w:pPr>
      <w:r w:rsidRPr="00020D6F">
        <w:rPr>
          <w:rFonts w:eastAsia="標楷體"/>
          <w:color w:val="000000" w:themeColor="text1"/>
          <w:sz w:val="28"/>
          <w:szCs w:val="28"/>
        </w:rPr>
        <w:t>拾、</w:t>
      </w:r>
      <w:r w:rsidRPr="00020D6F">
        <w:rPr>
          <w:rFonts w:eastAsia="標楷體"/>
          <w:color w:val="000000" w:themeColor="text1"/>
          <w:sz w:val="28"/>
        </w:rPr>
        <w:t>敘獎：</w:t>
      </w:r>
    </w:p>
    <w:p w:rsidR="00902B2D" w:rsidRPr="00020D6F" w:rsidRDefault="00902B2D" w:rsidP="00902B2D">
      <w:pPr>
        <w:spacing w:line="440" w:lineRule="exact"/>
        <w:ind w:leftChars="221" w:left="530"/>
        <w:rPr>
          <w:rFonts w:eastAsia="標楷體"/>
          <w:color w:val="000000" w:themeColor="text1"/>
          <w:sz w:val="28"/>
        </w:rPr>
      </w:pPr>
      <w:r w:rsidRPr="00020D6F">
        <w:rPr>
          <w:rFonts w:eastAsia="標楷體"/>
          <w:color w:val="000000" w:themeColor="text1"/>
          <w:sz w:val="28"/>
        </w:rPr>
        <w:t>輔導身心障礙學生之導師、任課教師、輔導教師及行政人員等，學校於學年度特教推行委員會依權責辦理敘獎。每學年敘獎額度如下：</w:t>
      </w:r>
    </w:p>
    <w:p w:rsidR="00902B2D" w:rsidRPr="00020D6F" w:rsidRDefault="00902B2D" w:rsidP="00902B2D">
      <w:pPr>
        <w:spacing w:beforeLines="50" w:before="180" w:line="440" w:lineRule="exact"/>
        <w:ind w:leftChars="221" w:left="530"/>
        <w:rPr>
          <w:rFonts w:ascii="標楷體" w:eastAsia="標楷體" w:hAnsi="標楷體"/>
          <w:color w:val="000000" w:themeColor="text1"/>
          <w:sz w:val="26"/>
          <w:szCs w:val="26"/>
        </w:rPr>
      </w:pPr>
      <w:r w:rsidRPr="00020D6F">
        <w:rPr>
          <w:rFonts w:ascii="標楷體" w:eastAsia="標楷體" w:hAnsi="標楷體"/>
          <w:color w:val="000000" w:themeColor="text1"/>
          <w:sz w:val="26"/>
          <w:szCs w:val="26"/>
        </w:rPr>
        <w:lastRenderedPageBreak/>
        <w:t>一、身心障礙學生10人以下，敘嘉獎2次5人、嘉獎1次10人。</w:t>
      </w:r>
    </w:p>
    <w:p w:rsidR="00902B2D" w:rsidRPr="00020D6F" w:rsidRDefault="00902B2D" w:rsidP="00902B2D">
      <w:pPr>
        <w:spacing w:line="440" w:lineRule="exact"/>
        <w:ind w:leftChars="221" w:left="530"/>
        <w:rPr>
          <w:rFonts w:ascii="標楷體" w:eastAsia="標楷體" w:hAnsi="標楷體"/>
          <w:color w:val="000000" w:themeColor="text1"/>
          <w:sz w:val="26"/>
          <w:szCs w:val="26"/>
        </w:rPr>
      </w:pPr>
      <w:r w:rsidRPr="00020D6F">
        <w:rPr>
          <w:rFonts w:ascii="標楷體" w:eastAsia="標楷體" w:hAnsi="標楷體"/>
          <w:color w:val="000000" w:themeColor="text1"/>
          <w:sz w:val="26"/>
          <w:szCs w:val="26"/>
        </w:rPr>
        <w:t>二、身心障礙學生20人以下，敘嘉獎2次10人、嘉獎1次15人。</w:t>
      </w:r>
    </w:p>
    <w:p w:rsidR="00902B2D" w:rsidRPr="00020D6F" w:rsidRDefault="00902B2D" w:rsidP="00902B2D">
      <w:pPr>
        <w:spacing w:line="440" w:lineRule="exact"/>
        <w:ind w:leftChars="221" w:left="530"/>
        <w:rPr>
          <w:rFonts w:ascii="標楷體" w:eastAsia="標楷體" w:hAnsi="標楷體"/>
          <w:color w:val="000000" w:themeColor="text1"/>
          <w:sz w:val="26"/>
          <w:szCs w:val="26"/>
        </w:rPr>
      </w:pPr>
      <w:r w:rsidRPr="00020D6F">
        <w:rPr>
          <w:rFonts w:ascii="標楷體" w:eastAsia="標楷體" w:hAnsi="標楷體"/>
          <w:color w:val="000000" w:themeColor="text1"/>
          <w:sz w:val="26"/>
          <w:szCs w:val="26"/>
        </w:rPr>
        <w:t>三、身心障礙學生每20人以上，每增加1名學生，增加嘉獎1次1人。</w:t>
      </w:r>
    </w:p>
    <w:p w:rsidR="00902B2D" w:rsidRPr="00020D6F" w:rsidRDefault="00902B2D" w:rsidP="00902B2D">
      <w:pPr>
        <w:snapToGrid w:val="0"/>
        <w:spacing w:beforeLines="50" w:before="180" w:line="500" w:lineRule="exact"/>
        <w:ind w:left="1400" w:hangingChars="500" w:hanging="1400"/>
        <w:jc w:val="both"/>
        <w:rPr>
          <w:rFonts w:eastAsia="標楷體"/>
          <w:color w:val="000000" w:themeColor="text1"/>
          <w:sz w:val="28"/>
          <w:szCs w:val="28"/>
        </w:rPr>
      </w:pPr>
      <w:r w:rsidRPr="00020D6F">
        <w:rPr>
          <w:rFonts w:eastAsia="標楷體"/>
          <w:color w:val="000000" w:themeColor="text1"/>
          <w:sz w:val="28"/>
          <w:szCs w:val="28"/>
        </w:rPr>
        <w:t>拾壹、實施：</w:t>
      </w:r>
    </w:p>
    <w:p w:rsidR="00902B2D" w:rsidRPr="00020D6F" w:rsidRDefault="00902B2D" w:rsidP="00902B2D">
      <w:pPr>
        <w:spacing w:afterLines="50" w:after="180" w:line="320" w:lineRule="exact"/>
        <w:ind w:leftChars="-59" w:left="-142" w:rightChars="-59" w:right="-142"/>
        <w:rPr>
          <w:rFonts w:eastAsia="標楷體"/>
          <w:color w:val="000000" w:themeColor="text1"/>
          <w:sz w:val="26"/>
          <w:szCs w:val="26"/>
        </w:rPr>
      </w:pPr>
      <w:r w:rsidRPr="00020D6F">
        <w:rPr>
          <w:rFonts w:eastAsia="標楷體" w:hint="eastAsia"/>
          <w:color w:val="000000" w:themeColor="text1"/>
          <w:sz w:val="26"/>
          <w:szCs w:val="26"/>
        </w:rPr>
        <w:t xml:space="preserve">     </w:t>
      </w:r>
      <w:r w:rsidRPr="00020D6F">
        <w:rPr>
          <w:rFonts w:eastAsia="標楷體"/>
          <w:color w:val="000000" w:themeColor="text1"/>
          <w:sz w:val="26"/>
          <w:szCs w:val="26"/>
        </w:rPr>
        <w:t>本計畫經特殊教育</w:t>
      </w:r>
      <w:r w:rsidRPr="00020D6F">
        <w:rPr>
          <w:rFonts w:eastAsia="標楷體" w:hint="eastAsia"/>
          <w:color w:val="000000" w:themeColor="text1"/>
          <w:sz w:val="26"/>
          <w:szCs w:val="26"/>
        </w:rPr>
        <w:t>推行</w:t>
      </w:r>
      <w:r w:rsidRPr="00020D6F">
        <w:rPr>
          <w:rFonts w:eastAsia="標楷體"/>
          <w:color w:val="000000" w:themeColor="text1"/>
          <w:sz w:val="26"/>
          <w:szCs w:val="26"/>
        </w:rPr>
        <w:t>委員會議討論通過，並陳　校長核定後實施，修正時亦同。</w:t>
      </w:r>
    </w:p>
    <w:p w:rsidR="00902B2D" w:rsidRPr="00020D6F" w:rsidRDefault="00902B2D" w:rsidP="00902B2D">
      <w:pPr>
        <w:snapToGrid w:val="0"/>
        <w:spacing w:line="240" w:lineRule="atLeast"/>
        <w:jc w:val="center"/>
        <w:outlineLvl w:val="0"/>
        <w:rPr>
          <w:rFonts w:ascii="標楷體" w:eastAsia="標楷體" w:hAnsi="標楷體"/>
          <w:b/>
          <w:bCs/>
          <w:color w:val="000000" w:themeColor="text1"/>
          <w:sz w:val="32"/>
          <w:szCs w:val="32"/>
        </w:rPr>
      </w:pPr>
      <w:bookmarkStart w:id="6" w:name="_Toc48912934"/>
      <w:bookmarkEnd w:id="6"/>
    </w:p>
    <w:sectPr w:rsidR="00902B2D" w:rsidRPr="00020D6F" w:rsidSect="00902B2D">
      <w:pgSz w:w="11906" w:h="16838"/>
      <w:pgMar w:top="720" w:right="567"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B2E" w:rsidRDefault="00034B2E" w:rsidP="00265888">
      <w:r>
        <w:separator/>
      </w:r>
    </w:p>
  </w:endnote>
  <w:endnote w:type="continuationSeparator" w:id="0">
    <w:p w:rsidR="00034B2E" w:rsidRDefault="00034B2E" w:rsidP="0026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超研澤中楷">
    <w:altName w:val="MS Gothic"/>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B2E" w:rsidRDefault="00034B2E" w:rsidP="00265888">
      <w:r>
        <w:separator/>
      </w:r>
    </w:p>
  </w:footnote>
  <w:footnote w:type="continuationSeparator" w:id="0">
    <w:p w:rsidR="00034B2E" w:rsidRDefault="00034B2E" w:rsidP="002658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F53"/>
    <w:multiLevelType w:val="hybridMultilevel"/>
    <w:tmpl w:val="834C6CEC"/>
    <w:lvl w:ilvl="0" w:tplc="3516E6B4">
      <w:start w:val="1"/>
      <w:numFmt w:val="taiwaneseCountingThousand"/>
      <w:lvlText w:val="%1、"/>
      <w:lvlJc w:val="left"/>
      <w:pPr>
        <w:tabs>
          <w:tab w:val="num" w:pos="960"/>
        </w:tabs>
        <w:ind w:left="96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D54E5D"/>
    <w:multiLevelType w:val="hybridMultilevel"/>
    <w:tmpl w:val="F834788C"/>
    <w:lvl w:ilvl="0" w:tplc="0956A56C">
      <w:start w:val="1"/>
      <w:numFmt w:val="taiwaneseCountingThousand"/>
      <w:lvlText w:val="%1、"/>
      <w:lvlJc w:val="left"/>
      <w:pPr>
        <w:ind w:left="480" w:hanging="480"/>
      </w:pPr>
      <w:rPr>
        <w:rFont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81777F"/>
    <w:multiLevelType w:val="hybridMultilevel"/>
    <w:tmpl w:val="0840E50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B12402E"/>
    <w:multiLevelType w:val="hybridMultilevel"/>
    <w:tmpl w:val="77E639BA"/>
    <w:lvl w:ilvl="0" w:tplc="FCA6FF3C">
      <w:start w:val="1"/>
      <w:numFmt w:val="ideographLegalTraditional"/>
      <w:lvlText w:val="%1、"/>
      <w:lvlJc w:val="left"/>
      <w:pPr>
        <w:tabs>
          <w:tab w:val="num" w:pos="720"/>
        </w:tabs>
        <w:ind w:left="720" w:hanging="720"/>
      </w:pPr>
      <w:rPr>
        <w:rFonts w:hAnsi="標楷體"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FE53CF3"/>
    <w:multiLevelType w:val="hybridMultilevel"/>
    <w:tmpl w:val="E4B6DE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0A46C32"/>
    <w:multiLevelType w:val="hybridMultilevel"/>
    <w:tmpl w:val="75362F3A"/>
    <w:lvl w:ilvl="0" w:tplc="0956A56C">
      <w:start w:val="1"/>
      <w:numFmt w:val="taiwaneseCountingThousand"/>
      <w:lvlText w:val="%1、"/>
      <w:lvlJc w:val="left"/>
      <w:pPr>
        <w:tabs>
          <w:tab w:val="num" w:pos="960"/>
        </w:tabs>
        <w:ind w:left="960" w:hanging="720"/>
      </w:pPr>
      <w:rPr>
        <w:rFonts w:hint="default"/>
        <w:sz w:val="26"/>
        <w:szCs w:val="26"/>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262E61AD"/>
    <w:multiLevelType w:val="hybridMultilevel"/>
    <w:tmpl w:val="48FE9008"/>
    <w:lvl w:ilvl="0" w:tplc="30B4C796">
      <w:start w:val="1"/>
      <w:numFmt w:val="decimal"/>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 w15:restartNumberingAfterBreak="0">
    <w:nsid w:val="276763DE"/>
    <w:multiLevelType w:val="hybridMultilevel"/>
    <w:tmpl w:val="243093F4"/>
    <w:lvl w:ilvl="0" w:tplc="19A89496">
      <w:start w:val="1"/>
      <w:numFmt w:val="decimal"/>
      <w:lvlText w:val="%1."/>
      <w:lvlJc w:val="left"/>
      <w:pPr>
        <w:ind w:left="1068" w:hanging="360"/>
      </w:pPr>
      <w:rPr>
        <w:rFonts w:asciiTheme="minorHAnsi" w:hAnsiTheme="minorHAnsi"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360889"/>
    <w:multiLevelType w:val="hybridMultilevel"/>
    <w:tmpl w:val="E14CAB8C"/>
    <w:lvl w:ilvl="0" w:tplc="C512EB1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F27D28"/>
    <w:multiLevelType w:val="hybridMultilevel"/>
    <w:tmpl w:val="33FA81C0"/>
    <w:lvl w:ilvl="0" w:tplc="2766F55E">
      <w:start w:val="1"/>
      <w:numFmt w:val="decimal"/>
      <w:lvlText w:val="%1."/>
      <w:lvlJc w:val="left"/>
      <w:pPr>
        <w:ind w:left="1068" w:hanging="360"/>
      </w:pPr>
      <w:rPr>
        <w:rFonts w:ascii="標楷體" w:eastAsia="標楷體" w:hAnsi="標楷體" w:hint="default"/>
        <w:sz w:val="28"/>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 w15:restartNumberingAfterBreak="0">
    <w:nsid w:val="350253FE"/>
    <w:multiLevelType w:val="multilevel"/>
    <w:tmpl w:val="A3020D74"/>
    <w:lvl w:ilvl="0">
      <w:start w:val="1"/>
      <w:numFmt w:val="none"/>
      <w:suff w:val="nothing"/>
      <w:lvlText w:val=""/>
      <w:lvlJc w:val="left"/>
      <w:pPr>
        <w:ind w:left="425" w:hanging="425"/>
      </w:pPr>
      <w:rPr>
        <w:rFonts w:hint="eastAsia"/>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1" w15:restartNumberingAfterBreak="0">
    <w:nsid w:val="35844519"/>
    <w:multiLevelType w:val="hybridMultilevel"/>
    <w:tmpl w:val="1318F036"/>
    <w:lvl w:ilvl="0" w:tplc="EB444708">
      <w:start w:val="1"/>
      <w:numFmt w:val="taiwaneseCountingThousand"/>
      <w:lvlText w:val="%1、"/>
      <w:lvlJc w:val="left"/>
      <w:pPr>
        <w:tabs>
          <w:tab w:val="num" w:pos="905"/>
        </w:tabs>
        <w:ind w:left="905" w:hanging="480"/>
      </w:pPr>
      <w:rPr>
        <w:rFonts w:hint="eastAsia"/>
        <w:sz w:val="26"/>
        <w:szCs w:val="26"/>
      </w:rPr>
    </w:lvl>
    <w:lvl w:ilvl="1" w:tplc="58507CF8">
      <w:start w:val="2"/>
      <w:numFmt w:val="decimal"/>
      <w:lvlText w:val="%2、"/>
      <w:lvlJc w:val="left"/>
      <w:pPr>
        <w:tabs>
          <w:tab w:val="num" w:pos="1625"/>
        </w:tabs>
        <w:ind w:left="1625" w:hanging="720"/>
      </w:pPr>
      <w:rPr>
        <w:rFonts w:hint="eastAsia"/>
      </w:r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2" w15:restartNumberingAfterBreak="0">
    <w:nsid w:val="40303096"/>
    <w:multiLevelType w:val="hybridMultilevel"/>
    <w:tmpl w:val="5694D1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750619"/>
    <w:multiLevelType w:val="hybridMultilevel"/>
    <w:tmpl w:val="7DF494F4"/>
    <w:lvl w:ilvl="0" w:tplc="5ACCA940">
      <w:start w:val="1"/>
      <w:numFmt w:val="taiwaneseCountingThousand"/>
      <w:lvlText w:val="%1、"/>
      <w:lvlJc w:val="left"/>
      <w:pPr>
        <w:ind w:left="958" w:hanging="72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4" w15:restartNumberingAfterBreak="0">
    <w:nsid w:val="4D905D78"/>
    <w:multiLevelType w:val="hybridMultilevel"/>
    <w:tmpl w:val="6B7251C8"/>
    <w:lvl w:ilvl="0" w:tplc="5B0C39F8">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F4664E4"/>
    <w:multiLevelType w:val="hybridMultilevel"/>
    <w:tmpl w:val="8C02BBF2"/>
    <w:lvl w:ilvl="0" w:tplc="5EBCCCE8">
      <w:start w:val="1"/>
      <w:numFmt w:val="taiwaneseCountingThousand"/>
      <w:lvlText w:val="（%1）"/>
      <w:lvlJc w:val="left"/>
      <w:pPr>
        <w:tabs>
          <w:tab w:val="num" w:pos="1560"/>
        </w:tabs>
        <w:ind w:left="1560" w:hanging="84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6" w15:restartNumberingAfterBreak="0">
    <w:nsid w:val="50D705A3"/>
    <w:multiLevelType w:val="hybridMultilevel"/>
    <w:tmpl w:val="8ABCF9B8"/>
    <w:lvl w:ilvl="0" w:tplc="B8226716">
      <w:start w:val="1"/>
      <w:numFmt w:val="decimal"/>
      <w:lvlText w:val="%1."/>
      <w:lvlJc w:val="left"/>
      <w:pPr>
        <w:ind w:left="1068" w:hanging="360"/>
      </w:pPr>
      <w:rPr>
        <w:rFonts w:ascii="標楷體" w:eastAsia="標楷體" w:hAnsi="標楷體" w:hint="default"/>
        <w:sz w:val="28"/>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15:restartNumberingAfterBreak="0">
    <w:nsid w:val="520728A2"/>
    <w:multiLevelType w:val="hybridMultilevel"/>
    <w:tmpl w:val="75362F3A"/>
    <w:lvl w:ilvl="0" w:tplc="0956A56C">
      <w:start w:val="1"/>
      <w:numFmt w:val="taiwaneseCountingThousand"/>
      <w:lvlText w:val="%1、"/>
      <w:lvlJc w:val="left"/>
      <w:pPr>
        <w:tabs>
          <w:tab w:val="num" w:pos="960"/>
        </w:tabs>
        <w:ind w:left="960" w:hanging="720"/>
      </w:pPr>
      <w:rPr>
        <w:rFonts w:hint="default"/>
        <w:sz w:val="26"/>
        <w:szCs w:val="26"/>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15:restartNumberingAfterBreak="0">
    <w:nsid w:val="5D135F74"/>
    <w:multiLevelType w:val="hybridMultilevel"/>
    <w:tmpl w:val="D9181982"/>
    <w:lvl w:ilvl="0" w:tplc="EA66F26C">
      <w:start w:val="5"/>
      <w:numFmt w:val="taiwaneseCountingThousand"/>
      <w:lvlText w:val="（%1）"/>
      <w:lvlJc w:val="left"/>
      <w:pPr>
        <w:tabs>
          <w:tab w:val="num" w:pos="1560"/>
        </w:tabs>
        <w:ind w:left="1560" w:hanging="84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9" w15:restartNumberingAfterBreak="0">
    <w:nsid w:val="706816A5"/>
    <w:multiLevelType w:val="hybridMultilevel"/>
    <w:tmpl w:val="72407700"/>
    <w:lvl w:ilvl="0" w:tplc="5AE0D148">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794E7FA9"/>
    <w:multiLevelType w:val="hybridMultilevel"/>
    <w:tmpl w:val="9FA042E8"/>
    <w:lvl w:ilvl="0" w:tplc="089C86F2">
      <w:start w:val="1"/>
      <w:numFmt w:val="taiwaneseCountingThousand"/>
      <w:lvlText w:val="%1、"/>
      <w:lvlJc w:val="left"/>
      <w:pPr>
        <w:ind w:left="960" w:hanging="480"/>
      </w:pPr>
      <w:rPr>
        <w:sz w:val="26"/>
        <w:szCs w:val="26"/>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17"/>
  </w:num>
  <w:num w:numId="3">
    <w:abstractNumId w:val="11"/>
  </w:num>
  <w:num w:numId="4">
    <w:abstractNumId w:val="0"/>
  </w:num>
  <w:num w:numId="5">
    <w:abstractNumId w:val="8"/>
  </w:num>
  <w:num w:numId="6">
    <w:abstractNumId w:val="15"/>
  </w:num>
  <w:num w:numId="7">
    <w:abstractNumId w:val="18"/>
  </w:num>
  <w:num w:numId="8">
    <w:abstractNumId w:val="4"/>
  </w:num>
  <w:num w:numId="9">
    <w:abstractNumId w:val="20"/>
  </w:num>
  <w:num w:numId="10">
    <w:abstractNumId w:val="2"/>
  </w:num>
  <w:num w:numId="11">
    <w:abstractNumId w:val="3"/>
  </w:num>
  <w:num w:numId="12">
    <w:abstractNumId w:val="14"/>
  </w:num>
  <w:num w:numId="13">
    <w:abstractNumId w:val="19"/>
  </w:num>
  <w:num w:numId="14">
    <w:abstractNumId w:val="5"/>
  </w:num>
  <w:num w:numId="15">
    <w:abstractNumId w:val="13"/>
  </w:num>
  <w:num w:numId="16">
    <w:abstractNumId w:val="1"/>
  </w:num>
  <w:num w:numId="17">
    <w:abstractNumId w:val="12"/>
  </w:num>
  <w:num w:numId="18">
    <w:abstractNumId w:val="16"/>
  </w:num>
  <w:num w:numId="19">
    <w:abstractNumId w:val="7"/>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2D"/>
    <w:rsid w:val="00024C88"/>
    <w:rsid w:val="00034B2E"/>
    <w:rsid w:val="0010278F"/>
    <w:rsid w:val="0018234D"/>
    <w:rsid w:val="00211A98"/>
    <w:rsid w:val="00265888"/>
    <w:rsid w:val="003066F3"/>
    <w:rsid w:val="00470E09"/>
    <w:rsid w:val="005F0676"/>
    <w:rsid w:val="006327C9"/>
    <w:rsid w:val="00646583"/>
    <w:rsid w:val="00692E34"/>
    <w:rsid w:val="007D57B7"/>
    <w:rsid w:val="00812BD6"/>
    <w:rsid w:val="00866ECC"/>
    <w:rsid w:val="00902B2D"/>
    <w:rsid w:val="00C34DDC"/>
    <w:rsid w:val="00C370A5"/>
    <w:rsid w:val="00C818C7"/>
    <w:rsid w:val="00CA7200"/>
    <w:rsid w:val="00CF0A55"/>
    <w:rsid w:val="00D376F9"/>
    <w:rsid w:val="00D80A7F"/>
    <w:rsid w:val="00D86D12"/>
    <w:rsid w:val="00DA273F"/>
    <w:rsid w:val="00DC0AEE"/>
    <w:rsid w:val="00F73D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C9240"/>
  <w15:chartTrackingRefBased/>
  <w15:docId w15:val="{AA57DFE4-4356-472D-9DC7-33814E7D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B2D"/>
    <w:pPr>
      <w:widowControl w:val="0"/>
    </w:pPr>
  </w:style>
  <w:style w:type="paragraph" w:styleId="1">
    <w:name w:val="heading 1"/>
    <w:basedOn w:val="a"/>
    <w:next w:val="a"/>
    <w:link w:val="10"/>
    <w:qFormat/>
    <w:rsid w:val="00902B2D"/>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02B2D"/>
    <w:rPr>
      <w:rFonts w:asciiTheme="majorHAnsi" w:eastAsiaTheme="majorEastAsia" w:hAnsiTheme="majorHAnsi" w:cstheme="majorBidi"/>
      <w:b/>
      <w:bCs/>
      <w:kern w:val="52"/>
      <w:sz w:val="52"/>
      <w:szCs w:val="52"/>
    </w:rPr>
  </w:style>
  <w:style w:type="character" w:customStyle="1" w:styleId="a3">
    <w:name w:val="清單段落 字元"/>
    <w:link w:val="a4"/>
    <w:uiPriority w:val="34"/>
    <w:locked/>
    <w:rsid w:val="00902B2D"/>
    <w:rPr>
      <w:rFonts w:ascii="Times New Roman" w:eastAsia="新細明體" w:hAnsi="Times New Roman" w:cs="Times New Roman"/>
      <w:kern w:val="0"/>
      <w:szCs w:val="20"/>
    </w:rPr>
  </w:style>
  <w:style w:type="paragraph" w:styleId="a4">
    <w:name w:val="List Paragraph"/>
    <w:basedOn w:val="a"/>
    <w:link w:val="a3"/>
    <w:uiPriority w:val="34"/>
    <w:qFormat/>
    <w:rsid w:val="00902B2D"/>
    <w:pPr>
      <w:adjustRightInd w:val="0"/>
      <w:spacing w:line="360" w:lineRule="atLeast"/>
      <w:ind w:leftChars="200" w:left="480"/>
    </w:pPr>
    <w:rPr>
      <w:rFonts w:ascii="Times New Roman" w:eastAsia="新細明體" w:hAnsi="Times New Roman" w:cs="Times New Roman"/>
      <w:kern w:val="0"/>
      <w:szCs w:val="20"/>
    </w:rPr>
  </w:style>
  <w:style w:type="paragraph" w:styleId="a5">
    <w:name w:val="Body Text Indent"/>
    <w:basedOn w:val="a"/>
    <w:link w:val="a6"/>
    <w:rsid w:val="00902B2D"/>
    <w:pPr>
      <w:adjustRightInd w:val="0"/>
      <w:spacing w:line="360" w:lineRule="atLeast"/>
      <w:ind w:left="692" w:hanging="360"/>
      <w:textAlignment w:val="baseline"/>
    </w:pPr>
    <w:rPr>
      <w:rFonts w:ascii="超研澤中楷" w:eastAsia="超研澤中楷" w:hAnsi="Calibri" w:cs="Times New Roman"/>
      <w:kern w:val="0"/>
      <w:sz w:val="28"/>
      <w:szCs w:val="20"/>
    </w:rPr>
  </w:style>
  <w:style w:type="character" w:customStyle="1" w:styleId="a6">
    <w:name w:val="本文縮排 字元"/>
    <w:basedOn w:val="a0"/>
    <w:link w:val="a5"/>
    <w:rsid w:val="00902B2D"/>
    <w:rPr>
      <w:rFonts w:ascii="超研澤中楷" w:eastAsia="超研澤中楷" w:hAnsi="Calibri" w:cs="Times New Roman"/>
      <w:kern w:val="0"/>
      <w:sz w:val="28"/>
      <w:szCs w:val="20"/>
    </w:rPr>
  </w:style>
  <w:style w:type="paragraph" w:styleId="a7">
    <w:name w:val="Plain Text"/>
    <w:basedOn w:val="a"/>
    <w:link w:val="a8"/>
    <w:rsid w:val="00902B2D"/>
    <w:pPr>
      <w:adjustRightInd w:val="0"/>
      <w:spacing w:line="360" w:lineRule="atLeast"/>
      <w:textAlignment w:val="baseline"/>
    </w:pPr>
    <w:rPr>
      <w:rFonts w:ascii="細明體" w:eastAsia="細明體" w:hAnsi="Courier New" w:cs="Times New Roman"/>
      <w:kern w:val="0"/>
      <w:szCs w:val="24"/>
    </w:rPr>
  </w:style>
  <w:style w:type="character" w:customStyle="1" w:styleId="a8">
    <w:name w:val="純文字 字元"/>
    <w:basedOn w:val="a0"/>
    <w:link w:val="a7"/>
    <w:rsid w:val="00902B2D"/>
    <w:rPr>
      <w:rFonts w:ascii="細明體" w:eastAsia="細明體" w:hAnsi="Courier New" w:cs="Times New Roman"/>
      <w:kern w:val="0"/>
      <w:szCs w:val="24"/>
    </w:rPr>
  </w:style>
  <w:style w:type="paragraph" w:styleId="a9">
    <w:name w:val="header"/>
    <w:basedOn w:val="a"/>
    <w:link w:val="aa"/>
    <w:uiPriority w:val="99"/>
    <w:unhideWhenUsed/>
    <w:rsid w:val="00265888"/>
    <w:pPr>
      <w:tabs>
        <w:tab w:val="center" w:pos="4153"/>
        <w:tab w:val="right" w:pos="8306"/>
      </w:tabs>
      <w:snapToGrid w:val="0"/>
    </w:pPr>
    <w:rPr>
      <w:sz w:val="20"/>
      <w:szCs w:val="20"/>
    </w:rPr>
  </w:style>
  <w:style w:type="character" w:customStyle="1" w:styleId="aa">
    <w:name w:val="頁首 字元"/>
    <w:basedOn w:val="a0"/>
    <w:link w:val="a9"/>
    <w:uiPriority w:val="99"/>
    <w:rsid w:val="00265888"/>
    <w:rPr>
      <w:sz w:val="20"/>
      <w:szCs w:val="20"/>
    </w:rPr>
  </w:style>
  <w:style w:type="paragraph" w:styleId="ab">
    <w:name w:val="footer"/>
    <w:basedOn w:val="a"/>
    <w:link w:val="ac"/>
    <w:uiPriority w:val="99"/>
    <w:unhideWhenUsed/>
    <w:rsid w:val="00265888"/>
    <w:pPr>
      <w:tabs>
        <w:tab w:val="center" w:pos="4153"/>
        <w:tab w:val="right" w:pos="8306"/>
      </w:tabs>
      <w:snapToGrid w:val="0"/>
    </w:pPr>
    <w:rPr>
      <w:sz w:val="20"/>
      <w:szCs w:val="20"/>
    </w:rPr>
  </w:style>
  <w:style w:type="character" w:customStyle="1" w:styleId="ac">
    <w:name w:val="頁尾 字元"/>
    <w:basedOn w:val="a0"/>
    <w:link w:val="ab"/>
    <w:uiPriority w:val="99"/>
    <w:rsid w:val="00265888"/>
    <w:rPr>
      <w:sz w:val="20"/>
      <w:szCs w:val="20"/>
    </w:rPr>
  </w:style>
  <w:style w:type="paragraph" w:styleId="ad">
    <w:name w:val="Balloon Text"/>
    <w:basedOn w:val="a"/>
    <w:link w:val="ae"/>
    <w:uiPriority w:val="99"/>
    <w:semiHidden/>
    <w:unhideWhenUsed/>
    <w:rsid w:val="00866EC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66E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2021-08-17T08:41:00Z</cp:lastPrinted>
  <dcterms:created xsi:type="dcterms:W3CDTF">2021-08-16T07:47:00Z</dcterms:created>
  <dcterms:modified xsi:type="dcterms:W3CDTF">2024-02-22T08:51:00Z</dcterms:modified>
</cp:coreProperties>
</file>